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9246B">
      <w:pPr>
        <w:spacing w:line="600" w:lineRule="exact"/>
        <w:ind w:right="24"/>
        <w:rPr>
          <w:rFonts w:hint="eastAsia"/>
        </w:rPr>
      </w:pPr>
    </w:p>
    <w:p w14:paraId="44E970C4">
      <w:pPr>
        <w:spacing w:line="600" w:lineRule="exact"/>
        <w:jc w:val="center"/>
        <w:rPr>
          <w:rFonts w:eastAsia="方正小标宋_GBK"/>
          <w:sz w:val="44"/>
          <w:szCs w:val="44"/>
        </w:rPr>
      </w:pPr>
      <w:r>
        <w:rPr>
          <w:rFonts w:eastAsia="方正小标宋_GBK"/>
          <w:sz w:val="44"/>
          <w:szCs w:val="44"/>
        </w:rPr>
        <w:t>巫山县住房和城乡建设委员会</w:t>
      </w:r>
    </w:p>
    <w:p w14:paraId="41586CF1">
      <w:pPr>
        <w:spacing w:line="600" w:lineRule="exact"/>
        <w:jc w:val="center"/>
        <w:rPr>
          <w:rFonts w:eastAsia="方正小标宋_GBK"/>
          <w:sz w:val="44"/>
          <w:szCs w:val="44"/>
        </w:rPr>
      </w:pPr>
      <w:r>
        <w:rPr>
          <w:rFonts w:eastAsia="方正小标宋_GBK"/>
          <w:sz w:val="44"/>
          <w:szCs w:val="44"/>
        </w:rPr>
        <w:t>关于</w:t>
      </w:r>
      <w:r>
        <w:rPr>
          <w:rFonts w:hint="eastAsia" w:eastAsia="方正小标宋_GBK"/>
          <w:sz w:val="44"/>
          <w:szCs w:val="44"/>
        </w:rPr>
        <w:t>印发</w:t>
      </w:r>
      <w:r>
        <w:rPr>
          <w:rFonts w:eastAsia="方正小标宋_GBK"/>
          <w:sz w:val="44"/>
          <w:szCs w:val="44"/>
        </w:rPr>
        <w:t>《违法建设和违法违规审批专项清查</w:t>
      </w:r>
      <w:r>
        <w:rPr>
          <w:rFonts w:hint="eastAsia" w:eastAsia="方正小标宋_GBK"/>
          <w:sz w:val="44"/>
          <w:szCs w:val="44"/>
        </w:rPr>
        <w:t>实施</w:t>
      </w:r>
      <w:r>
        <w:rPr>
          <w:rFonts w:eastAsia="方正小标宋_GBK"/>
          <w:sz w:val="44"/>
          <w:szCs w:val="44"/>
        </w:rPr>
        <w:t>方案》</w:t>
      </w:r>
      <w:r>
        <w:rPr>
          <w:rFonts w:hint="eastAsia" w:eastAsia="方正小标宋_GBK"/>
          <w:sz w:val="44"/>
          <w:szCs w:val="44"/>
        </w:rPr>
        <w:t>的通知</w:t>
      </w:r>
    </w:p>
    <w:p w14:paraId="10092A52">
      <w:pPr>
        <w:spacing w:line="600" w:lineRule="exact"/>
        <w:ind w:right="24"/>
        <w:jc w:val="center"/>
      </w:pPr>
      <w:r>
        <w:t>巫山建发〔2021〕</w:t>
      </w:r>
      <w:r>
        <w:rPr>
          <w:rFonts w:hint="eastAsia"/>
        </w:rPr>
        <w:t>44</w:t>
      </w:r>
      <w:r>
        <w:t>号</w:t>
      </w:r>
    </w:p>
    <w:p w14:paraId="02F14D37">
      <w:pPr>
        <w:spacing w:line="600" w:lineRule="exact"/>
        <w:rPr>
          <w:rFonts w:eastAsia="方正小标宋_GBK"/>
          <w:sz w:val="44"/>
          <w:szCs w:val="44"/>
        </w:rPr>
      </w:pPr>
    </w:p>
    <w:p w14:paraId="104AAC5E">
      <w:pPr>
        <w:spacing w:line="600" w:lineRule="exact"/>
        <w:jc w:val="left"/>
        <w:rPr>
          <w:szCs w:val="32"/>
        </w:rPr>
      </w:pPr>
      <w:r>
        <w:rPr>
          <w:szCs w:val="32"/>
        </w:rPr>
        <w:t>各</w:t>
      </w:r>
      <w:r>
        <w:rPr>
          <w:rFonts w:hint="eastAsia"/>
          <w:szCs w:val="32"/>
        </w:rPr>
        <w:t>乡镇（街道）、县级相关行政主管部门</w:t>
      </w:r>
      <w:r>
        <w:rPr>
          <w:szCs w:val="32"/>
        </w:rPr>
        <w:t>：</w:t>
      </w:r>
    </w:p>
    <w:p w14:paraId="4F09D009">
      <w:pPr>
        <w:spacing w:line="600" w:lineRule="exact"/>
        <w:ind w:firstLine="640" w:firstLineChars="200"/>
        <w:jc w:val="left"/>
        <w:rPr>
          <w:szCs w:val="32"/>
        </w:rPr>
      </w:pPr>
      <w:r>
        <w:rPr>
          <w:szCs w:val="32"/>
        </w:rPr>
        <w:t>为认真贯彻落实</w:t>
      </w:r>
      <w:r>
        <w:rPr>
          <w:kern w:val="0"/>
          <w:szCs w:val="32"/>
        </w:rPr>
        <w:t>住房城乡建设部《关于深刻吸取福建省泉州市欣佳酒店</w:t>
      </w:r>
      <w:r>
        <w:rPr>
          <w:rFonts w:hint="eastAsia"/>
          <w:kern w:val="0"/>
          <w:szCs w:val="32"/>
        </w:rPr>
        <w:t>“</w:t>
      </w:r>
      <w:r>
        <w:rPr>
          <w:kern w:val="0"/>
          <w:szCs w:val="32"/>
        </w:rPr>
        <w:t>3</w:t>
      </w:r>
      <w:r>
        <w:rPr>
          <w:rFonts w:hint="eastAsia"/>
          <w:kern w:val="0"/>
          <w:szCs w:val="32"/>
        </w:rPr>
        <w:t>·</w:t>
      </w:r>
      <w:r>
        <w:rPr>
          <w:kern w:val="0"/>
          <w:szCs w:val="32"/>
        </w:rPr>
        <w:t>7</w:t>
      </w:r>
      <w:r>
        <w:rPr>
          <w:rFonts w:hint="eastAsia"/>
          <w:kern w:val="0"/>
          <w:szCs w:val="32"/>
        </w:rPr>
        <w:t>”</w:t>
      </w:r>
      <w:r>
        <w:rPr>
          <w:kern w:val="0"/>
          <w:szCs w:val="32"/>
        </w:rPr>
        <w:t>坍塌事故教训切实加强建筑安全生产管理工作的通知》（建办电〔2020〕30号）</w:t>
      </w:r>
      <w:r>
        <w:rPr>
          <w:szCs w:val="32"/>
        </w:rPr>
        <w:t>、市安委会《建设安全专项整治三年行动实施方案》</w:t>
      </w:r>
      <w:r>
        <w:rPr>
          <w:kern w:val="0"/>
          <w:szCs w:val="32"/>
        </w:rPr>
        <w:t>（渝安委〔2020〕10号）</w:t>
      </w:r>
      <w:r>
        <w:rPr>
          <w:rFonts w:hint="eastAsia"/>
          <w:kern w:val="0"/>
          <w:szCs w:val="32"/>
        </w:rPr>
        <w:t>、市住房城乡建委《关于印发&lt;违法建设和违法违规审批专项清查实施方案&gt;的通知》（渝建质安</w:t>
      </w:r>
      <w:r>
        <w:rPr>
          <w:kern w:val="0"/>
          <w:szCs w:val="32"/>
        </w:rPr>
        <w:t>〔2020〕</w:t>
      </w:r>
      <w:r>
        <w:rPr>
          <w:rFonts w:hint="eastAsia"/>
          <w:kern w:val="0"/>
          <w:szCs w:val="32"/>
        </w:rPr>
        <w:t>44号）</w:t>
      </w:r>
      <w:r>
        <w:rPr>
          <w:szCs w:val="32"/>
        </w:rPr>
        <w:t>等文件</w:t>
      </w:r>
      <w:r>
        <w:rPr>
          <w:rFonts w:hint="eastAsia"/>
          <w:szCs w:val="32"/>
        </w:rPr>
        <w:t>精神，按照住房城乡建设部违法建设和违法违规审批专项清查工作电视电话会、</w:t>
      </w:r>
      <w:r>
        <w:rPr>
          <w:szCs w:val="32"/>
        </w:rPr>
        <w:t>市政府常务</w:t>
      </w:r>
      <w:r>
        <w:rPr>
          <w:rFonts w:hint="eastAsia"/>
          <w:szCs w:val="32"/>
        </w:rPr>
        <w:t>会等</w:t>
      </w:r>
      <w:r>
        <w:rPr>
          <w:szCs w:val="32"/>
        </w:rPr>
        <w:t>会议</w:t>
      </w:r>
      <w:r>
        <w:rPr>
          <w:rFonts w:hint="eastAsia"/>
          <w:szCs w:val="32"/>
        </w:rPr>
        <w:t>要求</w:t>
      </w:r>
      <w:r>
        <w:rPr>
          <w:szCs w:val="32"/>
        </w:rPr>
        <w:t>，决定</w:t>
      </w:r>
      <w:r>
        <w:rPr>
          <w:rFonts w:hint="eastAsia"/>
          <w:szCs w:val="32"/>
        </w:rPr>
        <w:t>在城（集）镇规划区</w:t>
      </w:r>
      <w:r>
        <w:rPr>
          <w:szCs w:val="32"/>
        </w:rPr>
        <w:t>组织开展违法建设和违法违规审批专项清查</w:t>
      </w:r>
      <w:r>
        <w:rPr>
          <w:rFonts w:hint="eastAsia"/>
          <w:szCs w:val="32"/>
        </w:rPr>
        <w:t>工作，根据前期征求各单位意见，现将《</w:t>
      </w:r>
      <w:r>
        <w:rPr>
          <w:szCs w:val="32"/>
        </w:rPr>
        <w:t>违法建设和违法违规审批专项清查</w:t>
      </w:r>
      <w:r>
        <w:rPr>
          <w:rFonts w:hint="eastAsia"/>
          <w:szCs w:val="32"/>
        </w:rPr>
        <w:t>实施</w:t>
      </w:r>
      <w:r>
        <w:rPr>
          <w:szCs w:val="32"/>
        </w:rPr>
        <w:t>方案</w:t>
      </w:r>
      <w:r>
        <w:rPr>
          <w:rFonts w:hint="eastAsia"/>
          <w:szCs w:val="32"/>
        </w:rPr>
        <w:t>》印发你们，请全面开展相关清查工作，按时将联络员信息、相关表格及进展情况报送至县住房和城乡建设行政执法支队汪勇邮箱754973386@qq.com。</w:t>
      </w:r>
    </w:p>
    <w:p w14:paraId="63610330">
      <w:pPr>
        <w:spacing w:line="600" w:lineRule="exact"/>
        <w:ind w:firstLine="640" w:firstLineChars="200"/>
        <w:jc w:val="left"/>
        <w:rPr>
          <w:szCs w:val="32"/>
        </w:rPr>
      </w:pPr>
      <w:r>
        <w:rPr>
          <w:rFonts w:hint="eastAsia"/>
          <w:szCs w:val="32"/>
        </w:rPr>
        <w:t>特此通知</w:t>
      </w:r>
    </w:p>
    <w:p w14:paraId="468F29C5">
      <w:pPr>
        <w:spacing w:line="600" w:lineRule="exact"/>
        <w:jc w:val="left"/>
        <w:rPr>
          <w:szCs w:val="32"/>
        </w:rPr>
      </w:pPr>
    </w:p>
    <w:p w14:paraId="6D875475">
      <w:pPr>
        <w:spacing w:line="600" w:lineRule="exact"/>
        <w:jc w:val="left"/>
        <w:rPr>
          <w:szCs w:val="32"/>
        </w:rPr>
      </w:pPr>
    </w:p>
    <w:p w14:paraId="64B861D8">
      <w:pPr>
        <w:spacing w:line="600" w:lineRule="exact"/>
        <w:jc w:val="left"/>
        <w:rPr>
          <w:szCs w:val="32"/>
        </w:rPr>
      </w:pPr>
    </w:p>
    <w:p w14:paraId="14112AE1">
      <w:pPr>
        <w:spacing w:line="600" w:lineRule="exact"/>
        <w:ind w:firstLine="4480" w:firstLineChars="1400"/>
        <w:jc w:val="left"/>
        <w:rPr>
          <w:szCs w:val="32"/>
        </w:rPr>
      </w:pPr>
      <w:r>
        <w:rPr>
          <w:rFonts w:hint="eastAsia"/>
          <w:szCs w:val="32"/>
        </w:rPr>
        <w:t>巫山县住房和城乡建设委员会</w:t>
      </w:r>
    </w:p>
    <w:p w14:paraId="37068AA1">
      <w:pPr>
        <w:spacing w:line="600" w:lineRule="exact"/>
        <w:ind w:firstLine="5440" w:firstLineChars="1700"/>
        <w:rPr>
          <w:szCs w:val="32"/>
        </w:rPr>
      </w:pPr>
      <w:r>
        <w:rPr>
          <w:szCs w:val="32"/>
        </w:rPr>
        <w:t>202</w:t>
      </w:r>
      <w:r>
        <w:rPr>
          <w:rFonts w:hint="eastAsia"/>
          <w:szCs w:val="32"/>
        </w:rPr>
        <w:t>1</w:t>
      </w:r>
      <w:r>
        <w:rPr>
          <w:szCs w:val="32"/>
        </w:rPr>
        <w:t>年</w:t>
      </w:r>
      <w:r>
        <w:rPr>
          <w:rFonts w:hint="eastAsia"/>
          <w:szCs w:val="32"/>
        </w:rPr>
        <w:t>4</w:t>
      </w:r>
      <w:r>
        <w:rPr>
          <w:szCs w:val="32"/>
        </w:rPr>
        <w:t>月</w:t>
      </w:r>
      <w:r>
        <w:rPr>
          <w:rFonts w:hint="eastAsia"/>
          <w:szCs w:val="32"/>
        </w:rPr>
        <w:t>30</w:t>
      </w:r>
      <w:r>
        <w:rPr>
          <w:szCs w:val="32"/>
        </w:rPr>
        <w:t>日</w:t>
      </w:r>
    </w:p>
    <w:p w14:paraId="5C605713">
      <w:pPr>
        <w:spacing w:line="600" w:lineRule="exact"/>
        <w:ind w:firstLine="640" w:firstLineChars="200"/>
        <w:jc w:val="left"/>
        <w:rPr>
          <w:szCs w:val="32"/>
        </w:rPr>
      </w:pPr>
      <w:r>
        <w:rPr>
          <w:rFonts w:hint="eastAsia"/>
          <w:szCs w:val="32"/>
        </w:rPr>
        <w:t>（联系人：张秋实；联系电话：023-57689277、15730517778）</w:t>
      </w:r>
    </w:p>
    <w:p w14:paraId="4647DB67">
      <w:pPr>
        <w:spacing w:line="600" w:lineRule="exact"/>
        <w:jc w:val="left"/>
        <w:rPr>
          <w:rFonts w:ascii="方正仿宋_GBK" w:hAnsi="方正仿宋_GBK" w:cs="方正仿宋_GBK"/>
          <w:bCs/>
          <w:szCs w:val="32"/>
        </w:rPr>
      </w:pPr>
      <w:r>
        <w:rPr>
          <w:rFonts w:hint="eastAsia" w:ascii="方正仿宋_GBK" w:hAnsi="方正仿宋_GBK" w:cs="方正仿宋_GBK"/>
          <w:bCs/>
          <w:szCs w:val="32"/>
        </w:rPr>
        <w:t>（此件公开发布）</w:t>
      </w:r>
    </w:p>
    <w:p w14:paraId="7922C799">
      <w:pPr>
        <w:spacing w:line="600" w:lineRule="exact"/>
        <w:jc w:val="left"/>
        <w:rPr>
          <w:rFonts w:ascii="方正仿宋_GBK" w:hAnsi="方正仿宋_GBK" w:cs="方正仿宋_GBK"/>
          <w:bCs/>
          <w:szCs w:val="32"/>
        </w:rPr>
      </w:pPr>
    </w:p>
    <w:p w14:paraId="37149043">
      <w:pPr>
        <w:spacing w:line="600" w:lineRule="exact"/>
        <w:jc w:val="left"/>
        <w:rPr>
          <w:rFonts w:ascii="方正仿宋_GBK" w:hAnsi="方正仿宋_GBK" w:cs="方正仿宋_GBK"/>
          <w:bCs/>
          <w:szCs w:val="32"/>
        </w:rPr>
      </w:pPr>
    </w:p>
    <w:p w14:paraId="1C048CB6">
      <w:pPr>
        <w:spacing w:line="600" w:lineRule="exact"/>
        <w:jc w:val="left"/>
        <w:rPr>
          <w:rFonts w:ascii="方正仿宋_GBK" w:hAnsi="方正仿宋_GBK" w:cs="方正仿宋_GBK"/>
          <w:bCs/>
          <w:szCs w:val="32"/>
        </w:rPr>
      </w:pPr>
    </w:p>
    <w:p w14:paraId="2AC0A111">
      <w:pPr>
        <w:spacing w:line="600" w:lineRule="exact"/>
        <w:jc w:val="left"/>
        <w:rPr>
          <w:rFonts w:ascii="方正仿宋_GBK" w:hAnsi="方正仿宋_GBK" w:cs="方正仿宋_GBK"/>
          <w:bCs/>
          <w:szCs w:val="32"/>
        </w:rPr>
      </w:pPr>
    </w:p>
    <w:p w14:paraId="6E4E9845">
      <w:pPr>
        <w:pStyle w:val="2"/>
        <w:rPr>
          <w:lang w:val="en-US" w:bidi="ar-SA"/>
        </w:rPr>
      </w:pPr>
    </w:p>
    <w:p w14:paraId="6D76DA66"/>
    <w:p w14:paraId="278CB8D0">
      <w:pPr>
        <w:pStyle w:val="2"/>
        <w:rPr>
          <w:lang w:val="en-US" w:bidi="ar-SA"/>
        </w:rPr>
      </w:pPr>
    </w:p>
    <w:p w14:paraId="3BADAA88"/>
    <w:p w14:paraId="491D64AB">
      <w:pPr>
        <w:pStyle w:val="2"/>
        <w:rPr>
          <w:lang w:val="en-US" w:bidi="ar-SA"/>
        </w:rPr>
      </w:pPr>
    </w:p>
    <w:p w14:paraId="7170BC3A"/>
    <w:p w14:paraId="33DEBC09">
      <w:pPr>
        <w:pStyle w:val="2"/>
        <w:rPr>
          <w:rFonts w:hint="eastAsia"/>
          <w:lang w:val="en-US" w:bidi="ar-SA"/>
        </w:rPr>
      </w:pPr>
    </w:p>
    <w:p w14:paraId="40E3EB00">
      <w:pPr>
        <w:pStyle w:val="2"/>
      </w:pPr>
    </w:p>
    <w:p w14:paraId="03F5793F"/>
    <w:p w14:paraId="1ABB5069">
      <w:pPr>
        <w:pStyle w:val="3"/>
        <w:spacing w:after="0" w:line="560" w:lineRule="exact"/>
        <w:jc w:val="center"/>
        <w:rPr>
          <w:rFonts w:eastAsia="方正小标宋_GBK"/>
          <w:sz w:val="44"/>
          <w:szCs w:val="44"/>
        </w:rPr>
      </w:pPr>
      <w:r>
        <w:rPr>
          <w:rFonts w:eastAsia="方正小标宋_GBK"/>
          <w:sz w:val="44"/>
          <w:szCs w:val="44"/>
        </w:rPr>
        <w:t>违法建设和违法违规审批专项清查</w:t>
      </w:r>
      <w:r>
        <w:rPr>
          <w:rFonts w:hint="eastAsia" w:eastAsia="方正小标宋_GBK"/>
          <w:sz w:val="44"/>
          <w:szCs w:val="44"/>
        </w:rPr>
        <w:t>工作</w:t>
      </w:r>
    </w:p>
    <w:p w14:paraId="3003A57B">
      <w:pPr>
        <w:pStyle w:val="3"/>
        <w:spacing w:after="0" w:line="560" w:lineRule="exact"/>
        <w:jc w:val="center"/>
        <w:rPr>
          <w:rFonts w:eastAsia="方正小标宋_GBK"/>
          <w:sz w:val="44"/>
          <w:szCs w:val="44"/>
        </w:rPr>
      </w:pPr>
      <w:r>
        <w:rPr>
          <w:rFonts w:hint="eastAsia" w:eastAsia="方正小标宋_GBK"/>
          <w:sz w:val="44"/>
          <w:szCs w:val="44"/>
        </w:rPr>
        <w:t>实施</w:t>
      </w:r>
      <w:r>
        <w:rPr>
          <w:rFonts w:eastAsia="方正小标宋_GBK"/>
          <w:sz w:val="44"/>
          <w:szCs w:val="44"/>
        </w:rPr>
        <w:t>方案</w:t>
      </w:r>
    </w:p>
    <w:p w14:paraId="0A3EB5B8">
      <w:pPr>
        <w:pStyle w:val="3"/>
        <w:spacing w:after="0" w:line="560" w:lineRule="exact"/>
        <w:jc w:val="center"/>
        <w:rPr>
          <w:rFonts w:eastAsia="方正小标宋_GBK"/>
          <w:sz w:val="44"/>
          <w:szCs w:val="44"/>
        </w:rPr>
      </w:pPr>
    </w:p>
    <w:p w14:paraId="10CDC933">
      <w:pPr>
        <w:spacing w:line="560" w:lineRule="exact"/>
        <w:ind w:firstLine="640" w:firstLineChars="200"/>
      </w:pPr>
      <w:r>
        <w:rPr>
          <w:szCs w:val="32"/>
        </w:rPr>
        <w:t>为认真贯彻落实</w:t>
      </w:r>
      <w:r>
        <w:rPr>
          <w:kern w:val="0"/>
          <w:szCs w:val="32"/>
        </w:rPr>
        <w:t>住房城乡建设部《关于深刻吸取福建省泉州市欣佳酒店</w:t>
      </w:r>
      <w:r>
        <w:rPr>
          <w:rFonts w:hint="eastAsia"/>
          <w:kern w:val="0"/>
          <w:szCs w:val="32"/>
        </w:rPr>
        <w:t>“</w:t>
      </w:r>
      <w:r>
        <w:rPr>
          <w:kern w:val="0"/>
          <w:szCs w:val="32"/>
        </w:rPr>
        <w:t>3</w:t>
      </w:r>
      <w:r>
        <w:rPr>
          <w:rFonts w:hint="eastAsia" w:ascii="方正仿宋_GBK"/>
          <w:kern w:val="0"/>
          <w:szCs w:val="32"/>
        </w:rPr>
        <w:t>·</w:t>
      </w:r>
      <w:r>
        <w:rPr>
          <w:kern w:val="0"/>
          <w:szCs w:val="32"/>
        </w:rPr>
        <w:t>7</w:t>
      </w:r>
      <w:r>
        <w:rPr>
          <w:rFonts w:hint="eastAsia"/>
          <w:kern w:val="0"/>
          <w:szCs w:val="32"/>
        </w:rPr>
        <w:t>”</w:t>
      </w:r>
      <w:r>
        <w:rPr>
          <w:kern w:val="0"/>
          <w:szCs w:val="32"/>
        </w:rPr>
        <w:t>坍塌事故教训切实加强建筑安全生产管理工作的通知》（建办电〔2020〕30号）</w:t>
      </w:r>
      <w:r>
        <w:rPr>
          <w:szCs w:val="32"/>
        </w:rPr>
        <w:t>、市安委会《建设安全专项整治三年行动实施方案》</w:t>
      </w:r>
      <w:r>
        <w:rPr>
          <w:kern w:val="0"/>
          <w:szCs w:val="32"/>
        </w:rPr>
        <w:t>（渝安委〔2020〕10号）</w:t>
      </w:r>
      <w:r>
        <w:rPr>
          <w:rFonts w:hint="eastAsia"/>
          <w:kern w:val="0"/>
          <w:szCs w:val="32"/>
        </w:rPr>
        <w:t>、市住房城乡建委《关于印发&lt;违法建设和违法违规审批专项清查实施方案&gt;的通知》（渝建质安</w:t>
      </w:r>
      <w:r>
        <w:rPr>
          <w:kern w:val="0"/>
          <w:szCs w:val="32"/>
        </w:rPr>
        <w:t>〔2020〕</w:t>
      </w:r>
      <w:r>
        <w:rPr>
          <w:rFonts w:hint="eastAsia"/>
          <w:kern w:val="0"/>
          <w:szCs w:val="32"/>
        </w:rPr>
        <w:t>44号）</w:t>
      </w:r>
      <w:r>
        <w:rPr>
          <w:szCs w:val="32"/>
        </w:rPr>
        <w:t>等文件</w:t>
      </w:r>
      <w:r>
        <w:rPr>
          <w:rFonts w:hint="eastAsia"/>
          <w:szCs w:val="32"/>
        </w:rPr>
        <w:t>精神，按照住房城乡建设部违法建设和违法违规审批专项清查工作电视电话会、</w:t>
      </w:r>
      <w:r>
        <w:rPr>
          <w:szCs w:val="32"/>
        </w:rPr>
        <w:t>市政府常务</w:t>
      </w:r>
      <w:r>
        <w:rPr>
          <w:rFonts w:hint="eastAsia"/>
          <w:szCs w:val="32"/>
        </w:rPr>
        <w:t>会等</w:t>
      </w:r>
      <w:r>
        <w:rPr>
          <w:szCs w:val="32"/>
        </w:rPr>
        <w:t>会议</w:t>
      </w:r>
      <w:r>
        <w:rPr>
          <w:rFonts w:hint="eastAsia"/>
          <w:szCs w:val="32"/>
        </w:rPr>
        <w:t>要求</w:t>
      </w:r>
      <w:r>
        <w:rPr>
          <w:szCs w:val="32"/>
        </w:rPr>
        <w:t>，决定</w:t>
      </w:r>
      <w:r>
        <w:rPr>
          <w:rFonts w:hint="eastAsia"/>
          <w:szCs w:val="32"/>
        </w:rPr>
        <w:t>在城镇规划区</w:t>
      </w:r>
      <w:r>
        <w:rPr>
          <w:szCs w:val="32"/>
        </w:rPr>
        <w:t>组织开展违法建设和违法违规审批专项清查</w:t>
      </w:r>
      <w:r>
        <w:rPr>
          <w:rFonts w:hint="eastAsia"/>
          <w:szCs w:val="32"/>
        </w:rPr>
        <w:t>工作，确保进一步</w:t>
      </w:r>
      <w:r>
        <w:rPr>
          <w:szCs w:val="32"/>
        </w:rPr>
        <w:t>落实</w:t>
      </w:r>
      <w:r>
        <w:rPr>
          <w:rFonts w:hint="eastAsia"/>
          <w:szCs w:val="32"/>
        </w:rPr>
        <w:t>我</w:t>
      </w:r>
      <w:r>
        <w:rPr>
          <w:szCs w:val="32"/>
        </w:rPr>
        <w:t>县属地责任、部门监管责任、</w:t>
      </w:r>
      <w:r>
        <w:rPr>
          <w:rFonts w:hint="eastAsia"/>
          <w:szCs w:val="32"/>
        </w:rPr>
        <w:t>房屋</w:t>
      </w:r>
      <w:r>
        <w:rPr>
          <w:szCs w:val="32"/>
        </w:rPr>
        <w:t>所有权人主体责任，做到应查尽查、应改尽改，切实保障城镇</w:t>
      </w:r>
      <w:r>
        <w:rPr>
          <w:rFonts w:hint="eastAsia"/>
          <w:szCs w:val="32"/>
        </w:rPr>
        <w:t>规划区</w:t>
      </w:r>
      <w:r>
        <w:rPr>
          <w:szCs w:val="32"/>
        </w:rPr>
        <w:t>房屋主体使用安全，制定本</w:t>
      </w:r>
      <w:r>
        <w:rPr>
          <w:rFonts w:hint="eastAsia"/>
          <w:szCs w:val="32"/>
        </w:rPr>
        <w:t>实施</w:t>
      </w:r>
      <w:r>
        <w:rPr>
          <w:szCs w:val="32"/>
        </w:rPr>
        <w:t>方案。</w:t>
      </w:r>
    </w:p>
    <w:p w14:paraId="4926F633">
      <w:pPr>
        <w:spacing w:line="560" w:lineRule="exact"/>
        <w:ind w:firstLine="640" w:firstLineChars="200"/>
        <w:rPr>
          <w:rFonts w:eastAsia="方正黑体_GBK"/>
          <w:szCs w:val="32"/>
        </w:rPr>
      </w:pPr>
      <w:r>
        <w:rPr>
          <w:rFonts w:eastAsia="方正黑体_GBK"/>
          <w:szCs w:val="32"/>
        </w:rPr>
        <w:t>一、指导思想</w:t>
      </w:r>
    </w:p>
    <w:p w14:paraId="31D18B8E">
      <w:pPr>
        <w:spacing w:line="560" w:lineRule="exact"/>
        <w:ind w:firstLine="640" w:firstLineChars="200"/>
        <w:rPr>
          <w:szCs w:val="32"/>
        </w:rPr>
      </w:pPr>
      <w:r>
        <w:rPr>
          <w:szCs w:val="32"/>
        </w:rPr>
        <w:t>以习近平新时代中国特色社会主义思想为指导，全面贯彻党的十九大和十九届二中、三中、四中</w:t>
      </w:r>
      <w:r>
        <w:rPr>
          <w:rFonts w:hint="eastAsia"/>
          <w:szCs w:val="32"/>
        </w:rPr>
        <w:t>、五中</w:t>
      </w:r>
      <w:r>
        <w:rPr>
          <w:szCs w:val="32"/>
        </w:rPr>
        <w:t>全会精神，</w:t>
      </w:r>
      <w:r>
        <w:rPr>
          <w:rFonts w:hint="eastAsia"/>
          <w:szCs w:val="32"/>
        </w:rPr>
        <w:t>深化落实习近平总书记对重庆提出的营造良好政治生态，坚持“两点”定位、“两地”“两高”目标、发挥“三个作用”和推动成渝地区双城经济圈建设等重要指示要求，</w:t>
      </w:r>
      <w:r>
        <w:rPr>
          <w:szCs w:val="32"/>
        </w:rPr>
        <w:t>深入贯彻习近平总书记关于防范重大安全风险和加强安全生产工作的重要论述精神，</w:t>
      </w:r>
      <w:r>
        <w:rPr>
          <w:rFonts w:hint="eastAsia"/>
          <w:szCs w:val="32"/>
        </w:rPr>
        <w:t>坚持人民至上、生命至上，</w:t>
      </w:r>
      <w:r>
        <w:rPr>
          <w:szCs w:val="32"/>
        </w:rPr>
        <w:t>认真开展违法建设和违法违规审批专项清查，深入推进城镇房屋结构风险隐患排查整治，切实提高城镇房屋主体使用安全水平，保障人民群众生命财产安全。</w:t>
      </w:r>
    </w:p>
    <w:p w14:paraId="7A261864">
      <w:pPr>
        <w:spacing w:line="560" w:lineRule="exact"/>
        <w:ind w:firstLine="640" w:firstLineChars="200"/>
        <w:rPr>
          <w:rFonts w:eastAsia="方正黑体_GBK"/>
          <w:szCs w:val="32"/>
        </w:rPr>
      </w:pPr>
      <w:r>
        <w:rPr>
          <w:rFonts w:eastAsia="方正黑体_GBK"/>
          <w:szCs w:val="32"/>
        </w:rPr>
        <w:t>二、总体目标</w:t>
      </w:r>
    </w:p>
    <w:p w14:paraId="5FDC1664">
      <w:pPr>
        <w:spacing w:line="560" w:lineRule="exact"/>
        <w:ind w:firstLine="640" w:firstLineChars="200"/>
        <w:rPr>
          <w:szCs w:val="32"/>
        </w:rPr>
      </w:pPr>
      <w:r>
        <w:rPr>
          <w:szCs w:val="32"/>
        </w:rPr>
        <w:t>通过开展违法建设和违法违规审批专项</w:t>
      </w:r>
      <w:r>
        <w:rPr>
          <w:rFonts w:hint="eastAsia"/>
          <w:szCs w:val="32"/>
        </w:rPr>
        <w:t>清查</w:t>
      </w:r>
      <w:r>
        <w:rPr>
          <w:szCs w:val="32"/>
        </w:rPr>
        <w:t>工作，</w:t>
      </w:r>
      <w:r>
        <w:rPr>
          <w:rFonts w:hint="eastAsia"/>
          <w:szCs w:val="32"/>
        </w:rPr>
        <w:t>逐街逐栋逐户排查各类隐患问题，</w:t>
      </w:r>
      <w:r>
        <w:rPr>
          <w:kern w:val="0"/>
          <w:szCs w:val="32"/>
        </w:rPr>
        <w:t>逐一清查建筑立项、用地、规划、施工、消防、特种行业等建设及运营相关的行政许可手续办理情况，</w:t>
      </w:r>
      <w:r>
        <w:rPr>
          <w:szCs w:val="32"/>
        </w:rPr>
        <w:t>按照</w:t>
      </w:r>
      <w:r>
        <w:rPr>
          <w:rFonts w:hint="eastAsia"/>
          <w:szCs w:val="32"/>
        </w:rPr>
        <w:t>“</w:t>
      </w:r>
      <w:r>
        <w:rPr>
          <w:szCs w:val="32"/>
        </w:rPr>
        <w:t>一栋一档</w:t>
      </w:r>
      <w:r>
        <w:rPr>
          <w:rFonts w:hint="eastAsia"/>
          <w:szCs w:val="32"/>
        </w:rPr>
        <w:t>”</w:t>
      </w:r>
      <w:r>
        <w:rPr>
          <w:szCs w:val="32"/>
        </w:rPr>
        <w:t>原则，逐一建档造册，并动态更新</w:t>
      </w:r>
      <w:r>
        <w:rPr>
          <w:rFonts w:hint="eastAsia"/>
          <w:szCs w:val="32"/>
        </w:rPr>
        <w:t>，</w:t>
      </w:r>
      <w:r>
        <w:rPr>
          <w:szCs w:val="32"/>
        </w:rPr>
        <w:t>全面掌握全</w:t>
      </w:r>
      <w:r>
        <w:rPr>
          <w:rFonts w:hint="eastAsia"/>
          <w:szCs w:val="32"/>
        </w:rPr>
        <w:t>县</w:t>
      </w:r>
      <w:r>
        <w:rPr>
          <w:szCs w:val="32"/>
        </w:rPr>
        <w:t>每栋建筑审批及建设运营情况、既有城镇房屋的安全隐患情况，依法依规推进违法建设、违法违规审批和安全隐患整治，牢牢守住审批、建设、使用安全各环节安全底线。</w:t>
      </w:r>
    </w:p>
    <w:p w14:paraId="6A27F74F">
      <w:pPr>
        <w:spacing w:line="560" w:lineRule="exact"/>
        <w:ind w:firstLine="640" w:firstLineChars="200"/>
        <w:rPr>
          <w:rFonts w:eastAsia="方正黑体_GBK"/>
          <w:szCs w:val="32"/>
        </w:rPr>
      </w:pPr>
      <w:r>
        <w:rPr>
          <w:rFonts w:eastAsia="方正黑体_GBK"/>
          <w:szCs w:val="32"/>
        </w:rPr>
        <w:t>三、组织</w:t>
      </w:r>
      <w:r>
        <w:rPr>
          <w:rFonts w:hint="eastAsia" w:eastAsia="方正黑体_GBK"/>
          <w:szCs w:val="32"/>
        </w:rPr>
        <w:t>机构</w:t>
      </w:r>
    </w:p>
    <w:p w14:paraId="7CF36521">
      <w:pPr>
        <w:overflowPunct w:val="0"/>
        <w:autoSpaceDE w:val="0"/>
        <w:ind w:firstLine="640" w:firstLineChars="200"/>
        <w:rPr>
          <w:rFonts w:ascii="方正仿宋_GBK"/>
          <w:color w:val="000000"/>
        </w:rPr>
      </w:pPr>
      <w:r>
        <w:rPr>
          <w:rFonts w:hint="eastAsia" w:ascii="方正仿宋_GBK"/>
          <w:color w:val="000000"/>
        </w:rPr>
        <w:t>成立巫山县</w:t>
      </w:r>
      <w:r>
        <w:rPr>
          <w:szCs w:val="32"/>
        </w:rPr>
        <w:t>违法建设和违法违规审批专项</w:t>
      </w:r>
      <w:r>
        <w:rPr>
          <w:rFonts w:hint="eastAsia"/>
          <w:szCs w:val="32"/>
        </w:rPr>
        <w:t>清查</w:t>
      </w:r>
      <w:r>
        <w:rPr>
          <w:szCs w:val="32"/>
        </w:rPr>
        <w:t>工作</w:t>
      </w:r>
      <w:r>
        <w:rPr>
          <w:rFonts w:hint="eastAsia" w:ascii="方正仿宋_GBK"/>
          <w:color w:val="000000"/>
        </w:rPr>
        <w:t>领导小组，由县政府分管副县长任组长，</w:t>
      </w:r>
      <w:r>
        <w:rPr>
          <w:kern w:val="0"/>
          <w:szCs w:val="32"/>
        </w:rPr>
        <w:t>发展改革</w:t>
      </w:r>
      <w:r>
        <w:rPr>
          <w:rFonts w:hint="eastAsia"/>
          <w:kern w:val="0"/>
          <w:szCs w:val="32"/>
        </w:rPr>
        <w:t>委</w:t>
      </w:r>
      <w:r>
        <w:rPr>
          <w:kern w:val="0"/>
          <w:szCs w:val="32"/>
        </w:rPr>
        <w:t>、</w:t>
      </w:r>
      <w:r>
        <w:rPr>
          <w:szCs w:val="32"/>
        </w:rPr>
        <w:t>公安</w:t>
      </w:r>
      <w:r>
        <w:rPr>
          <w:rFonts w:hint="eastAsia"/>
          <w:szCs w:val="32"/>
        </w:rPr>
        <w:t>局</w:t>
      </w:r>
      <w:r>
        <w:rPr>
          <w:szCs w:val="32"/>
        </w:rPr>
        <w:t>、规划自然资源</w:t>
      </w:r>
      <w:r>
        <w:rPr>
          <w:rFonts w:hint="eastAsia"/>
          <w:szCs w:val="32"/>
        </w:rPr>
        <w:t>局</w:t>
      </w:r>
      <w:r>
        <w:rPr>
          <w:szCs w:val="32"/>
        </w:rPr>
        <w:t>、城市管理</w:t>
      </w:r>
      <w:r>
        <w:rPr>
          <w:rFonts w:hint="eastAsia"/>
          <w:szCs w:val="32"/>
        </w:rPr>
        <w:t>局、市</w:t>
      </w:r>
      <w:r>
        <w:rPr>
          <w:szCs w:val="32"/>
        </w:rPr>
        <w:t>场监管</w:t>
      </w:r>
      <w:r>
        <w:rPr>
          <w:rFonts w:hint="eastAsia"/>
          <w:szCs w:val="32"/>
        </w:rPr>
        <w:t>局、住房城乡建委、教委、文旅委、卫健委、</w:t>
      </w:r>
      <w:r>
        <w:rPr>
          <w:rFonts w:hint="eastAsia" w:ascii="方正仿宋_GBK" w:hAnsi="方正仿宋_GBK" w:cs="方正仿宋_GBK"/>
          <w:szCs w:val="40"/>
        </w:rPr>
        <w:t>交通局、商务委、民政局、民族宗教局、</w:t>
      </w:r>
      <w:r>
        <w:rPr>
          <w:szCs w:val="32"/>
        </w:rPr>
        <w:t>消防</w:t>
      </w:r>
      <w:r>
        <w:rPr>
          <w:rFonts w:hint="eastAsia"/>
          <w:szCs w:val="32"/>
        </w:rPr>
        <w:t>大队等</w:t>
      </w:r>
      <w:r>
        <w:rPr>
          <w:rFonts w:hint="eastAsia" w:ascii="方正仿宋_GBK"/>
          <w:color w:val="000000"/>
        </w:rPr>
        <w:t>单位负责人为成员。领导小组下设办公室于县住房城乡建委，住房城乡建委主任任办公室主任，住房城乡建委执法支队支队长、</w:t>
      </w:r>
      <w:r>
        <w:rPr>
          <w:kern w:val="0"/>
          <w:szCs w:val="32"/>
        </w:rPr>
        <w:t>发展改革</w:t>
      </w:r>
      <w:r>
        <w:rPr>
          <w:rFonts w:hint="eastAsia"/>
          <w:kern w:val="0"/>
          <w:szCs w:val="32"/>
        </w:rPr>
        <w:t>委</w:t>
      </w:r>
      <w:r>
        <w:rPr>
          <w:kern w:val="0"/>
          <w:szCs w:val="32"/>
        </w:rPr>
        <w:t>、</w:t>
      </w:r>
      <w:r>
        <w:rPr>
          <w:szCs w:val="32"/>
        </w:rPr>
        <w:t>公安</w:t>
      </w:r>
      <w:r>
        <w:rPr>
          <w:rFonts w:hint="eastAsia"/>
          <w:szCs w:val="32"/>
        </w:rPr>
        <w:t>局</w:t>
      </w:r>
      <w:r>
        <w:rPr>
          <w:szCs w:val="32"/>
        </w:rPr>
        <w:t>、规划自然资源</w:t>
      </w:r>
      <w:r>
        <w:rPr>
          <w:rFonts w:hint="eastAsia"/>
          <w:szCs w:val="32"/>
        </w:rPr>
        <w:t>局</w:t>
      </w:r>
      <w:r>
        <w:rPr>
          <w:szCs w:val="32"/>
        </w:rPr>
        <w:t>、城市管理</w:t>
      </w:r>
      <w:r>
        <w:rPr>
          <w:rFonts w:hint="eastAsia"/>
          <w:szCs w:val="32"/>
        </w:rPr>
        <w:t>局、市</w:t>
      </w:r>
      <w:r>
        <w:rPr>
          <w:szCs w:val="32"/>
        </w:rPr>
        <w:t>场监管</w:t>
      </w:r>
      <w:r>
        <w:rPr>
          <w:rFonts w:hint="eastAsia"/>
          <w:szCs w:val="32"/>
        </w:rPr>
        <w:t>局、住房城乡建委、教委、文旅委、卫健委、</w:t>
      </w:r>
      <w:r>
        <w:rPr>
          <w:rFonts w:hint="eastAsia" w:ascii="方正仿宋_GBK" w:hAnsi="方正仿宋_GBK" w:cs="方正仿宋_GBK"/>
          <w:szCs w:val="40"/>
        </w:rPr>
        <w:t>交通局、商务委、民政局、民族宗教局、</w:t>
      </w:r>
      <w:r>
        <w:rPr>
          <w:szCs w:val="32"/>
        </w:rPr>
        <w:t>消防</w:t>
      </w:r>
      <w:r>
        <w:rPr>
          <w:rFonts w:hint="eastAsia"/>
          <w:szCs w:val="32"/>
        </w:rPr>
        <w:t>大队等</w:t>
      </w:r>
      <w:r>
        <w:rPr>
          <w:rFonts w:hint="eastAsia" w:ascii="方正仿宋_GBK"/>
          <w:color w:val="000000"/>
        </w:rPr>
        <w:t>单位分管负责人任办公室副主任。各有关部门和单位要提高政治站位，强化责任担当，按照本实施方案明确的工作任务分工，切实承担本领域本部门的清查和整改任务，在清查工作推进过程中，有关情况及时报告领导小组办公室。</w:t>
      </w:r>
    </w:p>
    <w:p w14:paraId="4E4FBC68">
      <w:pPr>
        <w:spacing w:line="560" w:lineRule="exact"/>
        <w:ind w:firstLine="640" w:firstLineChars="200"/>
        <w:rPr>
          <w:rFonts w:eastAsia="方正黑体_GBK"/>
          <w:szCs w:val="32"/>
        </w:rPr>
      </w:pPr>
      <w:r>
        <w:rPr>
          <w:rFonts w:hint="eastAsia" w:eastAsia="方正黑体_GBK"/>
          <w:szCs w:val="32"/>
        </w:rPr>
        <w:t>四、</w:t>
      </w:r>
      <w:r>
        <w:rPr>
          <w:rFonts w:eastAsia="方正黑体_GBK"/>
          <w:szCs w:val="32"/>
        </w:rPr>
        <w:t>清查范围和重点</w:t>
      </w:r>
    </w:p>
    <w:p w14:paraId="214E87A0">
      <w:pPr>
        <w:spacing w:line="560" w:lineRule="exact"/>
        <w:ind w:firstLine="640" w:firstLineChars="200"/>
        <w:rPr>
          <w:rFonts w:eastAsia="方正楷体_GBK"/>
          <w:szCs w:val="32"/>
        </w:rPr>
      </w:pPr>
      <w:r>
        <w:rPr>
          <w:rFonts w:eastAsia="方正楷体_GBK"/>
          <w:szCs w:val="32"/>
        </w:rPr>
        <w:t>（一）清查范围</w:t>
      </w:r>
    </w:p>
    <w:p w14:paraId="643BFC41">
      <w:pPr>
        <w:spacing w:line="560" w:lineRule="exact"/>
        <w:ind w:firstLine="640" w:firstLineChars="200"/>
        <w:rPr>
          <w:szCs w:val="32"/>
        </w:rPr>
      </w:pPr>
      <w:r>
        <w:rPr>
          <w:color w:val="000000"/>
          <w:szCs w:val="32"/>
        </w:rPr>
        <w:t>全</w:t>
      </w:r>
      <w:r>
        <w:rPr>
          <w:rFonts w:hint="eastAsia"/>
          <w:color w:val="000000"/>
          <w:szCs w:val="32"/>
        </w:rPr>
        <w:t>县</w:t>
      </w:r>
      <w:r>
        <w:rPr>
          <w:color w:val="000000"/>
          <w:szCs w:val="32"/>
        </w:rPr>
        <w:t>城镇规划区内</w:t>
      </w:r>
      <w:r>
        <w:rPr>
          <w:szCs w:val="32"/>
        </w:rPr>
        <w:t>所有既有和在建</w:t>
      </w:r>
      <w:r>
        <w:rPr>
          <w:rFonts w:hint="eastAsia"/>
          <w:szCs w:val="32"/>
        </w:rPr>
        <w:t>房屋</w:t>
      </w:r>
      <w:r>
        <w:rPr>
          <w:szCs w:val="32"/>
        </w:rPr>
        <w:t>建筑。</w:t>
      </w:r>
    </w:p>
    <w:p w14:paraId="49E57344">
      <w:pPr>
        <w:spacing w:line="560" w:lineRule="exact"/>
        <w:ind w:firstLine="640" w:firstLineChars="200"/>
        <w:rPr>
          <w:rFonts w:eastAsia="方正楷体_GBK"/>
          <w:szCs w:val="32"/>
        </w:rPr>
      </w:pPr>
      <w:r>
        <w:rPr>
          <w:rFonts w:eastAsia="方正楷体_GBK"/>
          <w:szCs w:val="32"/>
        </w:rPr>
        <w:t>（二）清查重点</w:t>
      </w:r>
    </w:p>
    <w:p w14:paraId="7001981D">
      <w:pPr>
        <w:spacing w:line="560" w:lineRule="exact"/>
        <w:ind w:firstLine="640" w:firstLineChars="200"/>
        <w:rPr>
          <w:rFonts w:eastAsia="方正黑体_GBK"/>
          <w:szCs w:val="32"/>
        </w:rPr>
      </w:pPr>
      <w:r>
        <w:rPr>
          <w:rFonts w:hint="eastAsia" w:ascii="方正楷体_GBK" w:hAnsi="方正楷体_GBK" w:eastAsia="方正楷体_GBK" w:cs="方正楷体_GBK"/>
          <w:bCs/>
          <w:color w:val="000000"/>
          <w:szCs w:val="32"/>
        </w:rPr>
        <w:t>一是</w:t>
      </w:r>
      <w:r>
        <w:rPr>
          <w:color w:val="000000"/>
          <w:szCs w:val="32"/>
        </w:rPr>
        <w:t>未依法办理立项手续的房屋建筑；</w:t>
      </w:r>
      <w:r>
        <w:rPr>
          <w:rFonts w:hint="eastAsia" w:ascii="方正楷体_GBK" w:hAnsi="方正楷体_GBK" w:eastAsia="方正楷体_GBK" w:cs="方正楷体_GBK"/>
          <w:bCs/>
          <w:color w:val="000000"/>
          <w:szCs w:val="32"/>
        </w:rPr>
        <w:t>二是</w:t>
      </w:r>
      <w:r>
        <w:rPr>
          <w:color w:val="000000"/>
          <w:szCs w:val="32"/>
        </w:rPr>
        <w:t>违法占地建设的房屋建筑；</w:t>
      </w:r>
      <w:r>
        <w:rPr>
          <w:rFonts w:hint="eastAsia" w:ascii="方正楷体_GBK" w:hAnsi="方正楷体_GBK" w:eastAsia="方正楷体_GBK" w:cs="方正楷体_GBK"/>
          <w:bCs/>
          <w:color w:val="000000"/>
          <w:szCs w:val="32"/>
        </w:rPr>
        <w:t>三是</w:t>
      </w:r>
      <w:r>
        <w:rPr>
          <w:color w:val="000000"/>
          <w:szCs w:val="32"/>
        </w:rPr>
        <w:t>未取得建设工程规划许可证或者未按照建设工程规划许可证的规定进行建设的房屋建筑；</w:t>
      </w:r>
      <w:r>
        <w:rPr>
          <w:rFonts w:hint="eastAsia" w:ascii="方正楷体_GBK" w:hAnsi="方正楷体_GBK" w:eastAsia="方正楷体_GBK" w:cs="方正楷体_GBK"/>
          <w:bCs/>
          <w:color w:val="000000"/>
          <w:szCs w:val="32"/>
        </w:rPr>
        <w:t>四是</w:t>
      </w:r>
      <w:r>
        <w:rPr>
          <w:color w:val="000000"/>
          <w:szCs w:val="32"/>
        </w:rPr>
        <w:t>未依法取得施工许可证擅自施工的房屋建筑；</w:t>
      </w:r>
      <w:r>
        <w:rPr>
          <w:rFonts w:hint="eastAsia" w:ascii="方正楷体_GBK" w:hAnsi="方正楷体_GBK" w:eastAsia="方正楷体_GBK" w:cs="方正楷体_GBK"/>
          <w:bCs/>
          <w:color w:val="000000"/>
          <w:szCs w:val="32"/>
        </w:rPr>
        <w:t>五是</w:t>
      </w:r>
      <w:r>
        <w:rPr>
          <w:color w:val="000000"/>
          <w:szCs w:val="32"/>
        </w:rPr>
        <w:t>无资质设计、施工的房屋建筑；</w:t>
      </w:r>
      <w:r>
        <w:rPr>
          <w:rFonts w:hint="eastAsia" w:ascii="方正楷体_GBK" w:hAnsi="方正楷体_GBK" w:eastAsia="方正楷体_GBK" w:cs="方正楷体_GBK"/>
          <w:bCs/>
          <w:color w:val="000000"/>
          <w:szCs w:val="32"/>
        </w:rPr>
        <w:t>六是</w:t>
      </w:r>
      <w:r>
        <w:rPr>
          <w:color w:val="000000"/>
          <w:szCs w:val="32"/>
        </w:rPr>
        <w:t>未办理竣工验收擅自投入使用的房屋建筑；</w:t>
      </w:r>
      <w:r>
        <w:rPr>
          <w:rFonts w:hint="eastAsia" w:ascii="方正楷体_GBK" w:hAnsi="方正楷体_GBK" w:eastAsia="方正楷体_GBK" w:cs="方正楷体_GBK"/>
          <w:bCs/>
          <w:color w:val="000000"/>
          <w:szCs w:val="32"/>
        </w:rPr>
        <w:t>七是</w:t>
      </w:r>
      <w:r>
        <w:rPr>
          <w:color w:val="000000"/>
          <w:szCs w:val="32"/>
        </w:rPr>
        <w:t>擅自改变使用功能，擅自改变房屋结构和布局，违法改扩建的房屋建筑（含加层、增设夹层、开挖地下空间、分隔群租等情形）；</w:t>
      </w:r>
      <w:r>
        <w:rPr>
          <w:rFonts w:hint="eastAsia" w:ascii="方正楷体_GBK" w:hAnsi="方正楷体_GBK" w:eastAsia="方正楷体_GBK" w:cs="方正楷体_GBK"/>
          <w:bCs/>
          <w:color w:val="000000"/>
          <w:szCs w:val="32"/>
        </w:rPr>
        <w:t>八是</w:t>
      </w:r>
      <w:r>
        <w:rPr>
          <w:color w:val="000000"/>
          <w:szCs w:val="32"/>
        </w:rPr>
        <w:t>存在重大结构安全隐患可能发生坍塌的房屋建筑；</w:t>
      </w:r>
      <w:r>
        <w:rPr>
          <w:rFonts w:hint="eastAsia" w:ascii="方正楷体_GBK" w:hAnsi="方正楷体_GBK" w:eastAsia="方正楷体_GBK" w:cs="方正楷体_GBK"/>
          <w:bCs/>
          <w:color w:val="000000"/>
          <w:szCs w:val="32"/>
        </w:rPr>
        <w:t>九是</w:t>
      </w:r>
      <w:r>
        <w:rPr>
          <w:color w:val="000000"/>
          <w:szCs w:val="32"/>
        </w:rPr>
        <w:t>存在第一项至第八项问题情形并违规取得消防、工商登记以及其他生产经营许可，或者未依法取得消防、工商登记以及其他生产经营许可，用作生产经营或公共事业的房屋建筑，特别是人员密集场所房屋建筑。</w:t>
      </w:r>
    </w:p>
    <w:p w14:paraId="230C7C9B">
      <w:pPr>
        <w:spacing w:line="560" w:lineRule="exact"/>
        <w:ind w:firstLine="640" w:firstLineChars="200"/>
        <w:rPr>
          <w:rFonts w:eastAsia="方正黑体_GBK"/>
          <w:szCs w:val="32"/>
        </w:rPr>
      </w:pPr>
      <w:r>
        <w:rPr>
          <w:rFonts w:hint="eastAsia" w:eastAsia="方正黑体_GBK"/>
          <w:szCs w:val="32"/>
        </w:rPr>
        <w:t>五</w:t>
      </w:r>
      <w:r>
        <w:rPr>
          <w:rFonts w:eastAsia="方正黑体_GBK"/>
          <w:szCs w:val="32"/>
        </w:rPr>
        <w:t>、</w:t>
      </w:r>
      <w:r>
        <w:rPr>
          <w:rFonts w:hint="eastAsia" w:eastAsia="方正黑体_GBK"/>
          <w:szCs w:val="32"/>
        </w:rPr>
        <w:t>工作职责</w:t>
      </w:r>
    </w:p>
    <w:p w14:paraId="5BE226BB">
      <w:pPr>
        <w:spacing w:line="560" w:lineRule="exact"/>
        <w:ind w:firstLine="640" w:firstLineChars="200"/>
        <w:rPr>
          <w:rFonts w:eastAsia="方正楷体_GBK"/>
          <w:szCs w:val="32"/>
        </w:rPr>
      </w:pPr>
      <w:r>
        <w:rPr>
          <w:rFonts w:eastAsia="方正楷体_GBK"/>
          <w:szCs w:val="32"/>
        </w:rPr>
        <w:t>（一）领导小组办公室</w:t>
      </w:r>
      <w:r>
        <w:rPr>
          <w:rFonts w:hint="eastAsia" w:eastAsia="方正楷体_GBK"/>
          <w:szCs w:val="32"/>
        </w:rPr>
        <w:t>职责</w:t>
      </w:r>
    </w:p>
    <w:p w14:paraId="3D12D24D">
      <w:pPr>
        <w:spacing w:line="560" w:lineRule="exact"/>
        <w:ind w:firstLine="640" w:firstLineChars="200"/>
        <w:rPr>
          <w:szCs w:val="32"/>
        </w:rPr>
      </w:pPr>
      <w:r>
        <w:rPr>
          <w:szCs w:val="32"/>
        </w:rPr>
        <w:t>领导小组办公室负责违法建设和违法违规审批专项</w:t>
      </w:r>
      <w:r>
        <w:rPr>
          <w:rFonts w:hint="eastAsia"/>
          <w:szCs w:val="32"/>
        </w:rPr>
        <w:t>清查的</w:t>
      </w:r>
      <w:r>
        <w:rPr>
          <w:szCs w:val="32"/>
        </w:rPr>
        <w:t>日常工作</w:t>
      </w:r>
      <w:r>
        <w:rPr>
          <w:rFonts w:hint="eastAsia"/>
          <w:szCs w:val="32"/>
        </w:rPr>
        <w:t>和组织协调工作。</w:t>
      </w:r>
      <w:r>
        <w:rPr>
          <w:rFonts w:hint="eastAsia" w:ascii="方正楷体_GBK" w:hAnsi="方正楷体_GBK" w:eastAsia="方正楷体_GBK" w:cs="方正楷体_GBK"/>
          <w:szCs w:val="32"/>
        </w:rPr>
        <w:t>一是</w:t>
      </w:r>
      <w:r>
        <w:rPr>
          <w:rFonts w:hint="eastAsia"/>
          <w:szCs w:val="32"/>
        </w:rPr>
        <w:t>督促</w:t>
      </w:r>
      <w:r>
        <w:rPr>
          <w:szCs w:val="32"/>
        </w:rPr>
        <w:t>乡镇（街道</w:t>
      </w:r>
      <w:r>
        <w:rPr>
          <w:rFonts w:hint="eastAsia"/>
          <w:szCs w:val="32"/>
        </w:rPr>
        <w:t>办</w:t>
      </w:r>
      <w:r>
        <w:rPr>
          <w:szCs w:val="32"/>
        </w:rPr>
        <w:t>）</w:t>
      </w:r>
      <w:r>
        <w:rPr>
          <w:rFonts w:hint="eastAsia"/>
          <w:szCs w:val="32"/>
        </w:rPr>
        <w:t>落实房屋使用安全</w:t>
      </w:r>
      <w:r>
        <w:rPr>
          <w:szCs w:val="32"/>
        </w:rPr>
        <w:t>属地管理责任</w:t>
      </w:r>
      <w:r>
        <w:rPr>
          <w:rFonts w:hint="eastAsia"/>
          <w:szCs w:val="32"/>
        </w:rPr>
        <w:t>；</w:t>
      </w:r>
      <w:r>
        <w:rPr>
          <w:rFonts w:hint="eastAsia" w:ascii="方正楷体_GBK" w:hAnsi="方正楷体_GBK" w:eastAsia="方正楷体_GBK" w:cs="方正楷体_GBK"/>
          <w:szCs w:val="32"/>
        </w:rPr>
        <w:t>二</w:t>
      </w:r>
      <w:r>
        <w:rPr>
          <w:rFonts w:hint="eastAsia" w:ascii="方正楷体_GBK" w:hAnsi="方正楷体_GBK" w:eastAsia="方正楷体_GBK" w:cs="方正楷体_GBK"/>
          <w:color w:val="000000"/>
          <w:szCs w:val="32"/>
        </w:rPr>
        <w:t>是</w:t>
      </w:r>
      <w:r>
        <w:rPr>
          <w:rFonts w:hint="eastAsia"/>
          <w:szCs w:val="32"/>
        </w:rPr>
        <w:t>指导相关行政管理部门开展房屋使用</w:t>
      </w:r>
      <w:r>
        <w:rPr>
          <w:szCs w:val="32"/>
        </w:rPr>
        <w:t>安全隐患</w:t>
      </w:r>
      <w:r>
        <w:rPr>
          <w:rFonts w:hint="eastAsia"/>
          <w:szCs w:val="32"/>
        </w:rPr>
        <w:t>检查</w:t>
      </w:r>
      <w:r>
        <w:rPr>
          <w:szCs w:val="32"/>
        </w:rPr>
        <w:t>、监测及整治工作</w:t>
      </w:r>
      <w:r>
        <w:rPr>
          <w:rFonts w:hint="eastAsia"/>
          <w:szCs w:val="32"/>
        </w:rPr>
        <w:t>；</w:t>
      </w:r>
      <w:r>
        <w:rPr>
          <w:rFonts w:hint="eastAsia" w:ascii="方正楷体_GBK" w:hAnsi="方正楷体_GBK" w:eastAsia="方正楷体_GBK" w:cs="方正楷体_GBK"/>
          <w:szCs w:val="32"/>
        </w:rPr>
        <w:t>三</w:t>
      </w:r>
      <w:r>
        <w:rPr>
          <w:rFonts w:hint="eastAsia" w:ascii="方正楷体_GBK" w:hAnsi="方正楷体_GBK" w:eastAsia="方正楷体_GBK" w:cs="方正楷体_GBK"/>
          <w:color w:val="000000"/>
          <w:szCs w:val="32"/>
        </w:rPr>
        <w:t>是</w:t>
      </w:r>
      <w:r>
        <w:rPr>
          <w:rFonts w:hint="eastAsia"/>
          <w:szCs w:val="32"/>
        </w:rPr>
        <w:t>对清查发现的问题隐患督促实施整改，按照</w:t>
      </w:r>
      <w:r>
        <w:rPr>
          <w:kern w:val="0"/>
          <w:szCs w:val="32"/>
        </w:rPr>
        <w:t>清单化管理，</w:t>
      </w:r>
      <w:r>
        <w:rPr>
          <w:rFonts w:hint="eastAsia"/>
          <w:kern w:val="0"/>
          <w:szCs w:val="32"/>
        </w:rPr>
        <w:t>确保</w:t>
      </w:r>
      <w:r>
        <w:rPr>
          <w:szCs w:val="40"/>
        </w:rPr>
        <w:t>逐项</w:t>
      </w:r>
      <w:r>
        <w:rPr>
          <w:kern w:val="0"/>
          <w:szCs w:val="32"/>
        </w:rPr>
        <w:t>整改到位</w:t>
      </w:r>
      <w:r>
        <w:rPr>
          <w:rFonts w:hint="eastAsia"/>
          <w:szCs w:val="32"/>
        </w:rPr>
        <w:t>；</w:t>
      </w:r>
      <w:r>
        <w:rPr>
          <w:rFonts w:hint="eastAsia" w:ascii="方正楷体_GBK" w:hAnsi="方正楷体_GBK" w:eastAsia="方正楷体_GBK" w:cs="方正楷体_GBK"/>
          <w:szCs w:val="32"/>
        </w:rPr>
        <w:t>四</w:t>
      </w:r>
      <w:r>
        <w:rPr>
          <w:rFonts w:hint="eastAsia" w:ascii="方正楷体_GBK" w:hAnsi="方正楷体_GBK" w:eastAsia="方正楷体_GBK" w:cs="方正楷体_GBK"/>
          <w:color w:val="000000"/>
          <w:szCs w:val="32"/>
        </w:rPr>
        <w:t>是</w:t>
      </w:r>
      <w:r>
        <w:rPr>
          <w:kern w:val="0"/>
          <w:szCs w:val="32"/>
        </w:rPr>
        <w:t>对于立项、用地、规划、特种行业等涉及</w:t>
      </w:r>
      <w:r>
        <w:rPr>
          <w:szCs w:val="40"/>
        </w:rPr>
        <w:t>与其他部门监管职责有关问题情形的</w:t>
      </w:r>
      <w:r>
        <w:rPr>
          <w:rFonts w:hint="eastAsia"/>
          <w:kern w:val="0"/>
          <w:szCs w:val="32"/>
        </w:rPr>
        <w:t>在建</w:t>
      </w:r>
      <w:r>
        <w:rPr>
          <w:szCs w:val="40"/>
        </w:rPr>
        <w:t>房屋建筑，</w:t>
      </w:r>
      <w:r>
        <w:rPr>
          <w:rFonts w:hint="eastAsia"/>
          <w:szCs w:val="40"/>
        </w:rPr>
        <w:t>负责</w:t>
      </w:r>
      <w:r>
        <w:rPr>
          <w:szCs w:val="40"/>
        </w:rPr>
        <w:t>移交</w:t>
      </w:r>
      <w:r>
        <w:rPr>
          <w:kern w:val="0"/>
          <w:szCs w:val="32"/>
        </w:rPr>
        <w:t>发展改革、</w:t>
      </w:r>
      <w:r>
        <w:rPr>
          <w:szCs w:val="32"/>
        </w:rPr>
        <w:t>规划自然资源、城市管理</w:t>
      </w:r>
      <w:r>
        <w:rPr>
          <w:rFonts w:hint="eastAsia"/>
          <w:szCs w:val="32"/>
        </w:rPr>
        <w:t>、</w:t>
      </w:r>
      <w:r>
        <w:rPr>
          <w:szCs w:val="32"/>
        </w:rPr>
        <w:t>消防、公安、市场监管</w:t>
      </w:r>
      <w:r>
        <w:rPr>
          <w:rFonts w:hint="eastAsia"/>
          <w:szCs w:val="32"/>
        </w:rPr>
        <w:t>等</w:t>
      </w:r>
      <w:r>
        <w:rPr>
          <w:szCs w:val="40"/>
        </w:rPr>
        <w:t>有关部门实施整改</w:t>
      </w:r>
      <w:r>
        <w:rPr>
          <w:rFonts w:hint="eastAsia"/>
          <w:szCs w:val="32"/>
        </w:rPr>
        <w:t>。</w:t>
      </w:r>
    </w:p>
    <w:p w14:paraId="08C7D06A">
      <w:pPr>
        <w:spacing w:line="560" w:lineRule="exact"/>
        <w:ind w:firstLine="640" w:firstLineChars="200"/>
        <w:rPr>
          <w:rFonts w:eastAsia="方正楷体_GBK"/>
          <w:szCs w:val="32"/>
        </w:rPr>
      </w:pPr>
      <w:r>
        <w:rPr>
          <w:rFonts w:hint="eastAsia" w:eastAsia="方正楷体_GBK"/>
          <w:szCs w:val="32"/>
        </w:rPr>
        <w:t>（二）各相关行政主管部门职责</w:t>
      </w:r>
    </w:p>
    <w:p w14:paraId="161EC794">
      <w:pPr>
        <w:spacing w:line="560" w:lineRule="exact"/>
        <w:ind w:firstLine="640" w:firstLineChars="200"/>
        <w:rPr>
          <w:rFonts w:ascii="方正仿宋_GBK" w:hAnsi="方正仿宋_GBK" w:cs="方正仿宋_GBK"/>
          <w:szCs w:val="40"/>
        </w:rPr>
      </w:pPr>
      <w:r>
        <w:rPr>
          <w:rFonts w:hint="eastAsia" w:ascii="方正仿宋_GBK" w:hAnsi="方正仿宋_GBK" w:cs="方正仿宋_GBK"/>
          <w:szCs w:val="40"/>
        </w:rPr>
        <w:t>按照“管行业必须管安全、管业务必须管安全、管生产经营必须管安全”的要求，教育、卫生健康、体育、文化旅游、交通、商务、民政、民族宗教等行政管理部门负责督促指导学校、医疗卫生机构、文体场馆、景区、车站、商场、宾馆（酒店、饭店）、敬老院（儿童福利院）、宗教活动场所等公共建筑使用安全责任人要切实履行职责，全面进行安全隐患清查、监测及整治工作。</w:t>
      </w:r>
    </w:p>
    <w:p w14:paraId="2BFE078E">
      <w:pPr>
        <w:spacing w:line="560" w:lineRule="exact"/>
        <w:ind w:firstLine="640" w:firstLineChars="200"/>
        <w:rPr>
          <w:rFonts w:eastAsia="方正楷体_GBK"/>
          <w:szCs w:val="32"/>
        </w:rPr>
      </w:pPr>
      <w:r>
        <w:rPr>
          <w:rFonts w:hint="eastAsia" w:eastAsia="方正楷体_GBK"/>
          <w:szCs w:val="32"/>
        </w:rPr>
        <w:t>（三）各乡、镇</w:t>
      </w:r>
      <w:r>
        <w:rPr>
          <w:rFonts w:eastAsia="方正楷体_GBK"/>
          <w:szCs w:val="32"/>
        </w:rPr>
        <w:t>（街道</w:t>
      </w:r>
      <w:r>
        <w:rPr>
          <w:rFonts w:hint="eastAsia" w:eastAsia="方正楷体_GBK"/>
          <w:szCs w:val="32"/>
        </w:rPr>
        <w:t>办</w:t>
      </w:r>
      <w:r>
        <w:rPr>
          <w:rFonts w:eastAsia="方正楷体_GBK"/>
          <w:szCs w:val="32"/>
        </w:rPr>
        <w:t>）</w:t>
      </w:r>
      <w:r>
        <w:rPr>
          <w:rFonts w:hint="eastAsia" w:eastAsia="方正楷体_GBK"/>
          <w:szCs w:val="32"/>
        </w:rPr>
        <w:t>职责</w:t>
      </w:r>
    </w:p>
    <w:p w14:paraId="6C2BD907">
      <w:pPr>
        <w:spacing w:line="560" w:lineRule="exact"/>
        <w:ind w:firstLine="640" w:firstLineChars="200"/>
        <w:rPr>
          <w:szCs w:val="32"/>
        </w:rPr>
      </w:pPr>
      <w:r>
        <w:rPr>
          <w:rFonts w:hint="eastAsia" w:ascii="方正楷体_GBK" w:hAnsi="方正楷体_GBK" w:eastAsia="方正楷体_GBK" w:cs="方正楷体_GBK"/>
          <w:bCs/>
          <w:color w:val="000000"/>
          <w:szCs w:val="32"/>
        </w:rPr>
        <w:t>一是</w:t>
      </w:r>
      <w:r>
        <w:rPr>
          <w:rFonts w:hint="eastAsia"/>
          <w:szCs w:val="32"/>
        </w:rPr>
        <w:t>具体负责</w:t>
      </w:r>
      <w:r>
        <w:rPr>
          <w:rFonts w:hint="eastAsia"/>
          <w:szCs w:val="40"/>
        </w:rPr>
        <w:t>本辖区所有既有房屋建筑的专项清查</w:t>
      </w:r>
      <w:r>
        <w:rPr>
          <w:szCs w:val="40"/>
        </w:rPr>
        <w:t>工作</w:t>
      </w:r>
      <w:r>
        <w:rPr>
          <w:rFonts w:hint="eastAsia"/>
          <w:szCs w:val="40"/>
        </w:rPr>
        <w:t>；</w:t>
      </w:r>
      <w:r>
        <w:rPr>
          <w:rFonts w:hint="eastAsia" w:ascii="方正楷体_GBK" w:hAnsi="方正楷体_GBK" w:eastAsia="方正楷体_GBK" w:cs="方正楷体_GBK"/>
          <w:bCs/>
          <w:color w:val="000000"/>
          <w:szCs w:val="32"/>
        </w:rPr>
        <w:t>二是</w:t>
      </w:r>
      <w:r>
        <w:rPr>
          <w:szCs w:val="32"/>
        </w:rPr>
        <w:t>对</w:t>
      </w:r>
      <w:r>
        <w:rPr>
          <w:rFonts w:hint="eastAsia"/>
          <w:szCs w:val="32"/>
        </w:rPr>
        <w:t>发现的</w:t>
      </w:r>
      <w:r>
        <w:rPr>
          <w:szCs w:val="32"/>
        </w:rPr>
        <w:t>安全隐患</w:t>
      </w:r>
      <w:r>
        <w:rPr>
          <w:rFonts w:hint="eastAsia"/>
          <w:szCs w:val="32"/>
        </w:rPr>
        <w:t>，</w:t>
      </w:r>
      <w:r>
        <w:rPr>
          <w:szCs w:val="32"/>
        </w:rPr>
        <w:t>督促房屋产权人和使用人</w:t>
      </w:r>
      <w:r>
        <w:rPr>
          <w:rFonts w:hint="eastAsia"/>
          <w:szCs w:val="32"/>
        </w:rPr>
        <w:t>实施</w:t>
      </w:r>
      <w:r>
        <w:rPr>
          <w:szCs w:val="32"/>
        </w:rPr>
        <w:t>隐患整改</w:t>
      </w:r>
      <w:r>
        <w:rPr>
          <w:rFonts w:hint="eastAsia"/>
          <w:szCs w:val="32"/>
        </w:rPr>
        <w:t>；</w:t>
      </w:r>
      <w:r>
        <w:rPr>
          <w:rFonts w:hint="eastAsia" w:ascii="方正楷体_GBK" w:hAnsi="方正楷体_GBK" w:eastAsia="方正楷体_GBK" w:cs="方正楷体_GBK"/>
          <w:bCs/>
          <w:color w:val="000000"/>
          <w:szCs w:val="32"/>
        </w:rPr>
        <w:t>三是</w:t>
      </w:r>
      <w:r>
        <w:rPr>
          <w:rFonts w:hint="eastAsia"/>
          <w:szCs w:val="32"/>
        </w:rPr>
        <w:t>房屋安全</w:t>
      </w:r>
      <w:r>
        <w:rPr>
          <w:szCs w:val="32"/>
        </w:rPr>
        <w:t>隐患消除前</w:t>
      </w:r>
      <w:r>
        <w:rPr>
          <w:rFonts w:hint="eastAsia"/>
          <w:szCs w:val="32"/>
        </w:rPr>
        <w:t>，</w:t>
      </w:r>
      <w:r>
        <w:rPr>
          <w:szCs w:val="32"/>
        </w:rPr>
        <w:t>采取</w:t>
      </w:r>
      <w:r>
        <w:rPr>
          <w:rFonts w:hint="eastAsia"/>
          <w:szCs w:val="32"/>
        </w:rPr>
        <w:t>“</w:t>
      </w:r>
      <w:r>
        <w:rPr>
          <w:szCs w:val="32"/>
        </w:rPr>
        <w:t>人防+技防</w:t>
      </w:r>
      <w:r>
        <w:rPr>
          <w:rFonts w:hint="eastAsia"/>
          <w:szCs w:val="32"/>
        </w:rPr>
        <w:t>”</w:t>
      </w:r>
      <w:r>
        <w:rPr>
          <w:szCs w:val="32"/>
        </w:rPr>
        <w:t>措施</w:t>
      </w:r>
      <w:r>
        <w:rPr>
          <w:rFonts w:hint="eastAsia"/>
          <w:szCs w:val="32"/>
        </w:rPr>
        <w:t>，逐栋</w:t>
      </w:r>
      <w:r>
        <w:rPr>
          <w:szCs w:val="32"/>
        </w:rPr>
        <w:t>落实监测人员开展动态监测</w:t>
      </w:r>
      <w:r>
        <w:rPr>
          <w:rFonts w:hint="eastAsia"/>
          <w:szCs w:val="32"/>
        </w:rPr>
        <w:t>和</w:t>
      </w:r>
      <w:r>
        <w:rPr>
          <w:szCs w:val="32"/>
        </w:rPr>
        <w:t>宏观巡查工作；</w:t>
      </w:r>
      <w:r>
        <w:rPr>
          <w:rFonts w:hint="eastAsia" w:ascii="方正楷体_GBK" w:hAnsi="方正楷体_GBK" w:eastAsia="方正楷体_GBK" w:cs="方正楷体_GBK"/>
          <w:bCs/>
          <w:color w:val="000000"/>
          <w:szCs w:val="32"/>
        </w:rPr>
        <w:t>四是</w:t>
      </w:r>
      <w:r>
        <w:rPr>
          <w:rFonts w:hint="eastAsia"/>
          <w:szCs w:val="32"/>
        </w:rPr>
        <w:t>对于专项清查涉及的违法违规行为和需要执</w:t>
      </w:r>
      <w:bookmarkStart w:id="0" w:name="_GoBack"/>
      <w:bookmarkEnd w:id="0"/>
      <w:r>
        <w:rPr>
          <w:rFonts w:hint="eastAsia"/>
          <w:szCs w:val="32"/>
        </w:rPr>
        <w:t>法的行为，负责及时向有关行政管理部门和执法部门报告；</w:t>
      </w:r>
      <w:r>
        <w:rPr>
          <w:rFonts w:hint="eastAsia" w:ascii="方正楷体_GBK" w:hAnsi="方正楷体_GBK" w:eastAsia="方正楷体_GBK" w:cs="方正楷体_GBK"/>
          <w:bCs/>
          <w:color w:val="000000"/>
          <w:szCs w:val="32"/>
        </w:rPr>
        <w:t>五是</w:t>
      </w:r>
      <w:r>
        <w:rPr>
          <w:rFonts w:hint="eastAsia"/>
          <w:szCs w:val="32"/>
        </w:rPr>
        <w:t>建立房屋使用安全定期巡查、应急处置等长效机制；</w:t>
      </w:r>
      <w:r>
        <w:rPr>
          <w:rFonts w:hint="eastAsia" w:ascii="方正楷体_GBK" w:hAnsi="方正楷体_GBK" w:eastAsia="方正楷体_GBK" w:cs="方正楷体_GBK"/>
          <w:bCs/>
          <w:color w:val="000000"/>
          <w:szCs w:val="32"/>
        </w:rPr>
        <w:t>六是</w:t>
      </w:r>
      <w:r>
        <w:rPr>
          <w:kern w:val="0"/>
          <w:szCs w:val="32"/>
        </w:rPr>
        <w:t>对于立项、用地、规划、特种行业等涉及</w:t>
      </w:r>
      <w:r>
        <w:rPr>
          <w:szCs w:val="40"/>
        </w:rPr>
        <w:t>与其他部门监管职责有关问题情形的</w:t>
      </w:r>
      <w:r>
        <w:rPr>
          <w:rFonts w:hint="eastAsia"/>
          <w:szCs w:val="40"/>
        </w:rPr>
        <w:t>既有</w:t>
      </w:r>
      <w:r>
        <w:rPr>
          <w:szCs w:val="40"/>
        </w:rPr>
        <w:t>房屋建筑，</w:t>
      </w:r>
      <w:r>
        <w:rPr>
          <w:rFonts w:hint="eastAsia"/>
          <w:szCs w:val="40"/>
        </w:rPr>
        <w:t>负责</w:t>
      </w:r>
      <w:r>
        <w:rPr>
          <w:szCs w:val="40"/>
        </w:rPr>
        <w:t>移交</w:t>
      </w:r>
      <w:r>
        <w:rPr>
          <w:kern w:val="0"/>
          <w:szCs w:val="32"/>
        </w:rPr>
        <w:t>发展改革、</w:t>
      </w:r>
      <w:r>
        <w:rPr>
          <w:szCs w:val="32"/>
        </w:rPr>
        <w:t>规划自然资源、城市管理</w:t>
      </w:r>
      <w:r>
        <w:rPr>
          <w:rFonts w:hint="eastAsia"/>
          <w:szCs w:val="32"/>
        </w:rPr>
        <w:t>、</w:t>
      </w:r>
      <w:r>
        <w:rPr>
          <w:szCs w:val="32"/>
        </w:rPr>
        <w:t>消防、公安、市场监管</w:t>
      </w:r>
      <w:r>
        <w:rPr>
          <w:rFonts w:hint="eastAsia"/>
          <w:szCs w:val="32"/>
        </w:rPr>
        <w:t>等</w:t>
      </w:r>
      <w:r>
        <w:rPr>
          <w:szCs w:val="40"/>
        </w:rPr>
        <w:t>有关部门实施整改</w:t>
      </w:r>
      <w:r>
        <w:rPr>
          <w:rFonts w:hint="eastAsia"/>
          <w:szCs w:val="40"/>
        </w:rPr>
        <w:t>；</w:t>
      </w:r>
      <w:r>
        <w:rPr>
          <w:rFonts w:hint="eastAsia" w:ascii="方正楷体_GBK" w:hAnsi="方正楷体_GBK" w:eastAsia="方正楷体_GBK" w:cs="方正楷体_GBK"/>
          <w:bCs/>
          <w:color w:val="000000"/>
          <w:szCs w:val="32"/>
        </w:rPr>
        <w:t>七是</w:t>
      </w:r>
      <w:r>
        <w:rPr>
          <w:rFonts w:hint="eastAsia"/>
          <w:szCs w:val="32"/>
        </w:rPr>
        <w:t>构建</w:t>
      </w:r>
      <w:r>
        <w:rPr>
          <w:szCs w:val="32"/>
        </w:rPr>
        <w:t>城镇房屋主体使用安全</w:t>
      </w:r>
      <w:r>
        <w:rPr>
          <w:rFonts w:hint="eastAsia"/>
          <w:szCs w:val="32"/>
        </w:rPr>
        <w:t>“</w:t>
      </w:r>
      <w:r>
        <w:rPr>
          <w:szCs w:val="32"/>
        </w:rPr>
        <w:t>四级</w:t>
      </w:r>
      <w:r>
        <w:rPr>
          <w:rFonts w:hint="eastAsia"/>
          <w:szCs w:val="32"/>
        </w:rPr>
        <w:t>”</w:t>
      </w:r>
      <w:r>
        <w:rPr>
          <w:szCs w:val="32"/>
        </w:rPr>
        <w:t>网格化管理机制</w:t>
      </w:r>
      <w:r>
        <w:rPr>
          <w:rFonts w:hint="eastAsia"/>
          <w:szCs w:val="32"/>
        </w:rPr>
        <w:t>。</w:t>
      </w:r>
    </w:p>
    <w:p w14:paraId="35E0A1B5">
      <w:pPr>
        <w:spacing w:line="560" w:lineRule="exact"/>
        <w:ind w:firstLine="640" w:firstLineChars="200"/>
        <w:rPr>
          <w:rFonts w:eastAsia="方正黑体_GBK"/>
          <w:szCs w:val="32"/>
        </w:rPr>
      </w:pPr>
      <w:r>
        <w:rPr>
          <w:rFonts w:hint="eastAsia" w:eastAsia="方正黑体_GBK"/>
          <w:szCs w:val="32"/>
        </w:rPr>
        <w:t>六</w:t>
      </w:r>
      <w:r>
        <w:rPr>
          <w:rFonts w:eastAsia="方正黑体_GBK"/>
          <w:szCs w:val="32"/>
        </w:rPr>
        <w:t>、主要工作任务</w:t>
      </w:r>
    </w:p>
    <w:p w14:paraId="672F3B73">
      <w:pPr>
        <w:spacing w:line="560" w:lineRule="exact"/>
        <w:ind w:firstLine="640" w:firstLineChars="200"/>
        <w:rPr>
          <w:rFonts w:eastAsia="方正楷体_GBK"/>
          <w:szCs w:val="32"/>
        </w:rPr>
      </w:pPr>
      <w:r>
        <w:rPr>
          <w:rFonts w:eastAsia="方正楷体_GBK"/>
          <w:szCs w:val="32"/>
        </w:rPr>
        <w:t>（一）扎实推进专项清查和隐患问题整治</w:t>
      </w:r>
    </w:p>
    <w:p w14:paraId="10B9C66F">
      <w:pPr>
        <w:spacing w:line="560" w:lineRule="exact"/>
        <w:ind w:firstLine="640" w:firstLineChars="200"/>
        <w:rPr>
          <w:kern w:val="0"/>
          <w:szCs w:val="32"/>
        </w:rPr>
      </w:pPr>
      <w:r>
        <w:rPr>
          <w:rFonts w:hint="eastAsia"/>
          <w:kern w:val="0"/>
          <w:szCs w:val="32"/>
        </w:rPr>
        <w:t>各相关行政主管部门和乡镇（街道办）</w:t>
      </w:r>
      <w:r>
        <w:rPr>
          <w:kern w:val="0"/>
          <w:szCs w:val="32"/>
        </w:rPr>
        <w:t>要强化责任意识、法治意识，切实履行</w:t>
      </w:r>
      <w:r>
        <w:rPr>
          <w:szCs w:val="32"/>
        </w:rPr>
        <w:t>违法建设和违法违规审批专项</w:t>
      </w:r>
      <w:r>
        <w:rPr>
          <w:rFonts w:hint="eastAsia"/>
          <w:szCs w:val="32"/>
        </w:rPr>
        <w:t>清查和安全隐患问题整改职责，做到</w:t>
      </w:r>
      <w:r>
        <w:rPr>
          <w:szCs w:val="32"/>
        </w:rPr>
        <w:t>边清查、边整改，同步启动，压茬推进，确保闭环。</w:t>
      </w:r>
      <w:r>
        <w:rPr>
          <w:rFonts w:hint="eastAsia" w:ascii="方正楷体_GBK" w:hAnsi="方正楷体_GBK" w:eastAsia="方正楷体_GBK" w:cs="方正楷体_GBK"/>
          <w:bCs/>
          <w:szCs w:val="32"/>
        </w:rPr>
        <w:t>一是</w:t>
      </w:r>
      <w:r>
        <w:rPr>
          <w:rFonts w:hint="eastAsia"/>
          <w:szCs w:val="32"/>
        </w:rPr>
        <w:t>对</w:t>
      </w:r>
      <w:r>
        <w:rPr>
          <w:rFonts w:hint="eastAsia"/>
          <w:kern w:val="0"/>
          <w:szCs w:val="32"/>
        </w:rPr>
        <w:t>所有既有和在建城镇房屋开展拉网式排查，重点排查</w:t>
      </w:r>
      <w:r>
        <w:rPr>
          <w:rFonts w:hint="eastAsia"/>
          <w:szCs w:val="32"/>
        </w:rPr>
        <w:t>是否属于</w:t>
      </w:r>
      <w:r>
        <w:rPr>
          <w:szCs w:val="32"/>
        </w:rPr>
        <w:t>无正式审批、无资质设计、无资质施工、无竣工验收</w:t>
      </w:r>
      <w:r>
        <w:rPr>
          <w:rFonts w:hint="eastAsia"/>
          <w:szCs w:val="32"/>
        </w:rPr>
        <w:t>的“</w:t>
      </w:r>
      <w:r>
        <w:rPr>
          <w:szCs w:val="32"/>
        </w:rPr>
        <w:t>四无</w:t>
      </w:r>
      <w:r>
        <w:rPr>
          <w:rFonts w:hint="eastAsia"/>
          <w:szCs w:val="32"/>
        </w:rPr>
        <w:t>”违法建设；</w:t>
      </w:r>
      <w:r>
        <w:rPr>
          <w:rFonts w:hint="eastAsia" w:ascii="方正楷体_GBK" w:hAnsi="方正楷体_GBK" w:eastAsia="方正楷体_GBK" w:cs="方正楷体_GBK"/>
          <w:bCs/>
          <w:szCs w:val="32"/>
        </w:rPr>
        <w:t>二是</w:t>
      </w:r>
      <w:r>
        <w:rPr>
          <w:rFonts w:hint="eastAsia"/>
          <w:szCs w:val="32"/>
        </w:rPr>
        <w:t>对所有既有城镇房屋开展拉网式排查，重点排查有无损坏或者擅自变动房屋承重结构、主体结构和重要围护结构构件，是否存在主体使用（结构）安全隐患。城镇房屋主体使用安全隐患排查的技术要求按《重庆市城镇房屋主体使用安全隐患排查技术指南》（</w:t>
      </w:r>
      <w:r>
        <w:rPr>
          <w:kern w:val="0"/>
          <w:szCs w:val="32"/>
        </w:rPr>
        <w:t>渝</w:t>
      </w:r>
      <w:r>
        <w:rPr>
          <w:rFonts w:hint="eastAsia"/>
          <w:kern w:val="0"/>
          <w:szCs w:val="32"/>
        </w:rPr>
        <w:t>建质安</w:t>
      </w:r>
      <w:r>
        <w:rPr>
          <w:kern w:val="0"/>
          <w:szCs w:val="32"/>
        </w:rPr>
        <w:t>〔2020〕</w:t>
      </w:r>
      <w:r>
        <w:rPr>
          <w:rFonts w:hint="eastAsia"/>
          <w:kern w:val="0"/>
          <w:szCs w:val="32"/>
        </w:rPr>
        <w:t>4</w:t>
      </w:r>
      <w:r>
        <w:rPr>
          <w:kern w:val="0"/>
          <w:szCs w:val="32"/>
        </w:rPr>
        <w:t>1号</w:t>
      </w:r>
      <w:r>
        <w:rPr>
          <w:rFonts w:hint="eastAsia"/>
          <w:szCs w:val="32"/>
        </w:rPr>
        <w:t>）执行。</w:t>
      </w:r>
      <w:r>
        <w:rPr>
          <w:kern w:val="0"/>
          <w:szCs w:val="32"/>
        </w:rPr>
        <w:t>对于清查发现</w:t>
      </w:r>
      <w:r>
        <w:rPr>
          <w:rFonts w:hint="eastAsia"/>
          <w:kern w:val="0"/>
          <w:szCs w:val="32"/>
        </w:rPr>
        <w:t>的违法建设、违法违规审批以及城镇房屋主体使用安全隐患等</w:t>
      </w:r>
      <w:r>
        <w:rPr>
          <w:kern w:val="0"/>
          <w:szCs w:val="32"/>
        </w:rPr>
        <w:t>问题，实</w:t>
      </w:r>
      <w:r>
        <w:rPr>
          <w:rFonts w:hint="eastAsia"/>
          <w:kern w:val="0"/>
          <w:szCs w:val="32"/>
        </w:rPr>
        <w:t>行</w:t>
      </w:r>
      <w:r>
        <w:rPr>
          <w:kern w:val="0"/>
          <w:szCs w:val="32"/>
        </w:rPr>
        <w:t>整改清单化管理，</w:t>
      </w:r>
      <w:r>
        <w:rPr>
          <w:szCs w:val="40"/>
        </w:rPr>
        <w:t>逐项制定整改方案，逐项跟踪整改情况，逐项实施问题销号</w:t>
      </w:r>
      <w:r>
        <w:rPr>
          <w:kern w:val="0"/>
          <w:szCs w:val="32"/>
        </w:rPr>
        <w:t>，确保整改到位</w:t>
      </w:r>
      <w:r>
        <w:rPr>
          <w:rFonts w:hint="eastAsia"/>
          <w:kern w:val="0"/>
          <w:szCs w:val="32"/>
        </w:rPr>
        <w:t>。</w:t>
      </w:r>
    </w:p>
    <w:p w14:paraId="58B6730D">
      <w:pPr>
        <w:spacing w:line="560" w:lineRule="exact"/>
        <w:ind w:firstLine="640" w:firstLineChars="200"/>
        <w:rPr>
          <w:rFonts w:eastAsia="方正楷体_GBK"/>
          <w:szCs w:val="32"/>
        </w:rPr>
      </w:pPr>
      <w:r>
        <w:rPr>
          <w:rFonts w:eastAsia="方正楷体_GBK"/>
          <w:szCs w:val="32"/>
        </w:rPr>
        <w:t>（二）着力构建城镇房屋主体使用安全</w:t>
      </w:r>
      <w:r>
        <w:rPr>
          <w:rFonts w:hint="eastAsia" w:eastAsia="方正楷体_GBK"/>
          <w:szCs w:val="32"/>
        </w:rPr>
        <w:t>“</w:t>
      </w:r>
      <w:r>
        <w:rPr>
          <w:rFonts w:eastAsia="方正楷体_GBK"/>
          <w:szCs w:val="32"/>
        </w:rPr>
        <w:t>四级</w:t>
      </w:r>
      <w:r>
        <w:rPr>
          <w:rFonts w:hint="eastAsia" w:eastAsia="方正楷体_GBK"/>
          <w:szCs w:val="32"/>
        </w:rPr>
        <w:t>”</w:t>
      </w:r>
      <w:r>
        <w:rPr>
          <w:rFonts w:eastAsia="方正楷体_GBK"/>
          <w:szCs w:val="32"/>
        </w:rPr>
        <w:t>网格化管理机制</w:t>
      </w:r>
    </w:p>
    <w:p w14:paraId="065D2A63">
      <w:pPr>
        <w:spacing w:line="560" w:lineRule="exact"/>
        <w:ind w:firstLine="640" w:firstLineChars="200"/>
        <w:rPr>
          <w:szCs w:val="32"/>
        </w:rPr>
      </w:pPr>
      <w:r>
        <w:rPr>
          <w:szCs w:val="32"/>
        </w:rPr>
        <w:t>构建由县政府、乡镇</w:t>
      </w:r>
      <w:r>
        <w:rPr>
          <w:rFonts w:hint="eastAsia"/>
          <w:szCs w:val="32"/>
        </w:rPr>
        <w:t>（</w:t>
      </w:r>
      <w:r>
        <w:rPr>
          <w:szCs w:val="32"/>
        </w:rPr>
        <w:t>街道</w:t>
      </w:r>
      <w:r>
        <w:rPr>
          <w:rFonts w:hint="eastAsia"/>
          <w:szCs w:val="32"/>
        </w:rPr>
        <w:t>办）</w:t>
      </w:r>
      <w:r>
        <w:rPr>
          <w:szCs w:val="32"/>
        </w:rPr>
        <w:t>、社区或物业管理单位、监测人员组成的城镇房屋主体使用安全</w:t>
      </w:r>
      <w:r>
        <w:rPr>
          <w:rFonts w:hint="eastAsia"/>
          <w:szCs w:val="32"/>
        </w:rPr>
        <w:t>“</w:t>
      </w:r>
      <w:r>
        <w:rPr>
          <w:szCs w:val="32"/>
        </w:rPr>
        <w:t>四级</w:t>
      </w:r>
      <w:r>
        <w:rPr>
          <w:rFonts w:hint="eastAsia"/>
          <w:szCs w:val="32"/>
        </w:rPr>
        <w:t>”</w:t>
      </w:r>
      <w:r>
        <w:rPr>
          <w:szCs w:val="32"/>
        </w:rPr>
        <w:t>网格化管理机制，分级负责、各司其职，确保管理范围全覆盖。按照《重庆市城镇房屋使用安全管理办法》（重庆市人民政府令第284号）规定，县政府负责本行政区域内城镇房屋</w:t>
      </w:r>
      <w:r>
        <w:rPr>
          <w:snapToGrid w:val="0"/>
          <w:color w:val="000000"/>
          <w:kern w:val="0"/>
          <w:szCs w:val="32"/>
        </w:rPr>
        <w:t>主体使用安全管理的组织领导工作，统筹构建横向到边、纵向到底的</w:t>
      </w:r>
      <w:r>
        <w:rPr>
          <w:rFonts w:hint="eastAsia"/>
          <w:snapToGrid w:val="0"/>
          <w:color w:val="000000"/>
          <w:kern w:val="0"/>
          <w:szCs w:val="32"/>
        </w:rPr>
        <w:t>“</w:t>
      </w:r>
      <w:r>
        <w:rPr>
          <w:snapToGrid w:val="0"/>
          <w:color w:val="000000"/>
          <w:kern w:val="0"/>
          <w:szCs w:val="32"/>
        </w:rPr>
        <w:t>四级</w:t>
      </w:r>
      <w:r>
        <w:rPr>
          <w:rFonts w:hint="eastAsia"/>
          <w:snapToGrid w:val="0"/>
          <w:color w:val="000000"/>
          <w:kern w:val="0"/>
          <w:szCs w:val="32"/>
        </w:rPr>
        <w:t>”</w:t>
      </w:r>
      <w:r>
        <w:rPr>
          <w:snapToGrid w:val="0"/>
          <w:color w:val="000000"/>
          <w:kern w:val="0"/>
          <w:szCs w:val="32"/>
        </w:rPr>
        <w:t>网格化管理体系，制定网格化管理实施办法和考核制度，强化责任落实，督促问题整改；乡镇（街道</w:t>
      </w:r>
      <w:r>
        <w:rPr>
          <w:rFonts w:hint="eastAsia"/>
          <w:snapToGrid w:val="0"/>
          <w:color w:val="000000"/>
          <w:kern w:val="0"/>
          <w:szCs w:val="32"/>
        </w:rPr>
        <w:t>办</w:t>
      </w:r>
      <w:r>
        <w:rPr>
          <w:snapToGrid w:val="0"/>
          <w:color w:val="000000"/>
          <w:kern w:val="0"/>
          <w:szCs w:val="32"/>
        </w:rPr>
        <w:t>）全面负责本区域网格化管理工作，具体承担城镇房屋主体使用安全隐患排查、设立危险房屋警示标志、督促房屋隐患整改、落实监测人员开展动态监测、房屋主体使用安全应急管理等工作，对下级网格上报的违法线索要及时移交属地规划自然资源、城市管理、</w:t>
      </w:r>
      <w:r>
        <w:rPr>
          <w:rFonts w:hint="eastAsia"/>
          <w:snapToGrid w:val="0"/>
          <w:color w:val="000000"/>
          <w:kern w:val="0"/>
          <w:szCs w:val="32"/>
        </w:rPr>
        <w:t>住房城乡建设</w:t>
      </w:r>
      <w:r>
        <w:rPr>
          <w:snapToGrid w:val="0"/>
          <w:color w:val="000000"/>
          <w:kern w:val="0"/>
          <w:szCs w:val="32"/>
        </w:rPr>
        <w:t>等部门依法查处；社区或物业管理单位应当制定详细具体、灵活高效的巡查计划，组织监测人员开展安全巡查检查，及时发现管理范围内房屋主体使用安全违法违规行为和安全隐患，并立即向所属乡镇（街道）报告；监测人员要严格执行上级网格管理机构的工作要求，坚持巡查检查不间断，着力发挥最基本、最关键的一线网格监管作用，对涉及房屋主体使用安全违法违规行为和安全隐患要进行劝阻、制止、处置，防止问题蔓延扩大；在劝阻、制止无效或无能力处置情况下，及时上报至上级网格处置。监测人员要对上报信息的处置过程进行全方位跟踪，及时反馈</w:t>
      </w:r>
      <w:r>
        <w:rPr>
          <w:szCs w:val="32"/>
        </w:rPr>
        <w:t>相关信息，直至问题解决。</w:t>
      </w:r>
    </w:p>
    <w:p w14:paraId="5AEA07FE">
      <w:pPr>
        <w:spacing w:line="560" w:lineRule="exact"/>
        <w:ind w:firstLine="640" w:firstLineChars="200"/>
        <w:rPr>
          <w:szCs w:val="32"/>
        </w:rPr>
      </w:pPr>
      <w:r>
        <w:rPr>
          <w:rFonts w:eastAsia="方正楷体_GBK"/>
          <w:bCs/>
          <w:szCs w:val="32"/>
        </w:rPr>
        <w:t>（</w:t>
      </w:r>
      <w:r>
        <w:rPr>
          <w:rFonts w:hint="eastAsia" w:eastAsia="方正楷体_GBK"/>
          <w:bCs/>
          <w:szCs w:val="32"/>
        </w:rPr>
        <w:t>三</w:t>
      </w:r>
      <w:r>
        <w:rPr>
          <w:rFonts w:eastAsia="方正楷体_GBK"/>
          <w:bCs/>
          <w:szCs w:val="32"/>
        </w:rPr>
        <w:t>）</w:t>
      </w:r>
      <w:r>
        <w:rPr>
          <w:rFonts w:eastAsia="方正楷体_GBK"/>
          <w:kern w:val="0"/>
          <w:szCs w:val="32"/>
        </w:rPr>
        <w:t>严肃惩处相关违法违规行为</w:t>
      </w:r>
    </w:p>
    <w:p w14:paraId="25F88C20">
      <w:pPr>
        <w:spacing w:line="560" w:lineRule="exact"/>
        <w:ind w:firstLine="640" w:firstLineChars="200"/>
        <w:rPr>
          <w:kern w:val="0"/>
          <w:szCs w:val="32"/>
        </w:rPr>
      </w:pPr>
      <w:r>
        <w:rPr>
          <w:szCs w:val="32"/>
        </w:rPr>
        <w:t>要牢固树立</w:t>
      </w:r>
      <w:r>
        <w:rPr>
          <w:rFonts w:hint="eastAsia"/>
          <w:szCs w:val="32"/>
        </w:rPr>
        <w:t>“</w:t>
      </w:r>
      <w:r>
        <w:rPr>
          <w:szCs w:val="32"/>
        </w:rPr>
        <w:t>有法必依、违法必究</w:t>
      </w:r>
      <w:r>
        <w:rPr>
          <w:rFonts w:hint="eastAsia"/>
          <w:szCs w:val="32"/>
        </w:rPr>
        <w:t>”</w:t>
      </w:r>
      <w:r>
        <w:rPr>
          <w:szCs w:val="32"/>
        </w:rPr>
        <w:t>的法治思维，突出属地管理，依法行政，进一步健全违法行为举报和查处流程。</w:t>
      </w:r>
      <w:r>
        <w:rPr>
          <w:rFonts w:eastAsia="方正楷体_GBK"/>
          <w:kern w:val="0"/>
          <w:szCs w:val="32"/>
        </w:rPr>
        <w:t>一是</w:t>
      </w:r>
      <w:r>
        <w:rPr>
          <w:szCs w:val="32"/>
        </w:rPr>
        <w:t>对于专项清查发现的违法违规问题，特别是</w:t>
      </w:r>
      <w:r>
        <w:rPr>
          <w:szCs w:val="40"/>
        </w:rPr>
        <w:t>违法建设、违规改变建筑主体结构或使用功能等</w:t>
      </w:r>
      <w:r>
        <w:rPr>
          <w:szCs w:val="32"/>
        </w:rPr>
        <w:t>严重影响公共安全的违法行为，要予以坚决打击，依法严肃查处，确保</w:t>
      </w:r>
      <w:r>
        <w:rPr>
          <w:rFonts w:hint="eastAsia"/>
          <w:szCs w:val="32"/>
        </w:rPr>
        <w:t>“</w:t>
      </w:r>
      <w:r>
        <w:rPr>
          <w:szCs w:val="32"/>
        </w:rPr>
        <w:t>零容忍</w:t>
      </w:r>
      <w:r>
        <w:rPr>
          <w:rFonts w:hint="eastAsia"/>
          <w:szCs w:val="32"/>
        </w:rPr>
        <w:t>”</w:t>
      </w:r>
      <w:r>
        <w:rPr>
          <w:szCs w:val="32"/>
        </w:rPr>
        <w:t>。</w:t>
      </w:r>
      <w:r>
        <w:rPr>
          <w:rFonts w:eastAsia="方正楷体_GBK"/>
          <w:kern w:val="0"/>
          <w:szCs w:val="32"/>
        </w:rPr>
        <w:t>二是</w:t>
      </w:r>
      <w:r>
        <w:rPr>
          <w:szCs w:val="32"/>
        </w:rPr>
        <w:t>及时曝光突出安全问题。对于存在擅自变动房屋承重结构、主体结构和重要围护结构构件等影响房屋安全且拒不整改的反面典型案例，要</w:t>
      </w:r>
      <w:r>
        <w:rPr>
          <w:rFonts w:hint="eastAsia"/>
          <w:szCs w:val="32"/>
        </w:rPr>
        <w:t>及时查处并</w:t>
      </w:r>
      <w:r>
        <w:rPr>
          <w:szCs w:val="32"/>
        </w:rPr>
        <w:t>公开曝光，形成强大震慑。</w:t>
      </w:r>
      <w:r>
        <w:rPr>
          <w:rFonts w:eastAsia="方正楷体_GBK"/>
          <w:kern w:val="0"/>
          <w:szCs w:val="32"/>
        </w:rPr>
        <w:t>三是</w:t>
      </w:r>
      <w:r>
        <w:rPr>
          <w:szCs w:val="32"/>
        </w:rPr>
        <w:t>完善联防联动机制。要加强与应急、规划自然资源、城市管理等相关部门及社区等基层单位的沟通联系，对</w:t>
      </w:r>
      <w:r>
        <w:rPr>
          <w:rFonts w:hint="eastAsia"/>
          <w:kern w:val="0"/>
          <w:szCs w:val="32"/>
        </w:rPr>
        <w:t>违法建设、违法违规审批以及城镇房屋主体使用安全隐患</w:t>
      </w:r>
      <w:r>
        <w:rPr>
          <w:szCs w:val="32"/>
        </w:rPr>
        <w:t>实行台账式管理，对其具体位置、建设单位、施工现状、整改落实情况等内容进行登记，强化监管和跟踪处理，必要时采取联合巡查、联合执法行动，形成合力，对违法行为做到早发现、早制止、早查处。</w:t>
      </w:r>
    </w:p>
    <w:p w14:paraId="6056B49C">
      <w:pPr>
        <w:spacing w:line="560" w:lineRule="exact"/>
        <w:ind w:firstLine="640" w:firstLineChars="200"/>
        <w:rPr>
          <w:rFonts w:eastAsia="方正楷体_GBK"/>
          <w:kern w:val="0"/>
          <w:szCs w:val="32"/>
        </w:rPr>
      </w:pPr>
      <w:r>
        <w:rPr>
          <w:rFonts w:eastAsia="方正楷体_GBK"/>
          <w:kern w:val="0"/>
          <w:szCs w:val="32"/>
        </w:rPr>
        <w:t>（</w:t>
      </w:r>
      <w:r>
        <w:rPr>
          <w:rFonts w:hint="eastAsia" w:eastAsia="方正楷体_GBK"/>
          <w:kern w:val="0"/>
          <w:szCs w:val="32"/>
        </w:rPr>
        <w:t>四</w:t>
      </w:r>
      <w:r>
        <w:rPr>
          <w:rFonts w:eastAsia="方正楷体_GBK"/>
          <w:kern w:val="0"/>
          <w:szCs w:val="32"/>
        </w:rPr>
        <w:t>）建立完善城镇房屋信息档案</w:t>
      </w:r>
    </w:p>
    <w:p w14:paraId="476AB015">
      <w:pPr>
        <w:spacing w:line="560" w:lineRule="exact"/>
        <w:ind w:firstLine="640" w:firstLineChars="200"/>
        <w:rPr>
          <w:szCs w:val="32"/>
        </w:rPr>
      </w:pPr>
      <w:r>
        <w:rPr>
          <w:rFonts w:hint="eastAsia"/>
          <w:szCs w:val="32"/>
        </w:rPr>
        <w:t>以此次专项清查为契机，建立完善城镇房屋信息台账，全面掌握本行政区域内城镇房屋信息。</w:t>
      </w:r>
      <w:r>
        <w:rPr>
          <w:rFonts w:hint="eastAsia" w:ascii="方正楷体_GBK" w:hAnsi="方正楷体_GBK" w:eastAsia="方正楷体_GBK" w:cs="方正楷体_GBK"/>
          <w:szCs w:val="32"/>
        </w:rPr>
        <w:t>一是在房屋建筑基本情况方面。对既有房屋</w:t>
      </w:r>
      <w:r>
        <w:rPr>
          <w:rFonts w:hint="eastAsia"/>
          <w:szCs w:val="32"/>
        </w:rPr>
        <w:t>要摸清房屋的地址、所有权（使用权）、用途、建筑面积、层数、建设年代、结构类型、改建扩建情况、设计施工情况、安全隐患情况等。</w:t>
      </w:r>
      <w:r>
        <w:rPr>
          <w:rFonts w:hint="eastAsia" w:ascii="方正楷体_GBK" w:hAnsi="方正楷体_GBK" w:eastAsia="方正楷体_GBK" w:cs="方正楷体_GBK"/>
          <w:szCs w:val="32"/>
        </w:rPr>
        <w:t>对在建房屋</w:t>
      </w:r>
      <w:r>
        <w:rPr>
          <w:rFonts w:hint="eastAsia"/>
          <w:szCs w:val="32"/>
        </w:rPr>
        <w:t>要摸清开工时间、进度、建设单位、设计单位、施工单位、结构类型等。</w:t>
      </w:r>
      <w:r>
        <w:rPr>
          <w:rFonts w:hint="eastAsia" w:ascii="方正楷体_GBK" w:hAnsi="方正楷体_GBK" w:eastAsia="方正楷体_GBK" w:cs="方正楷体_GBK"/>
          <w:szCs w:val="32"/>
        </w:rPr>
        <w:t>二是在房屋全流程审批情况方面。对既有房屋</w:t>
      </w:r>
      <w:r>
        <w:rPr>
          <w:rFonts w:hint="eastAsia"/>
          <w:szCs w:val="32"/>
        </w:rPr>
        <w:t>要摸清房屋立项、用地、规划、施工许可、竣工验收、改建扩建报批、用途变更、消防、工商登记、特种行业等全流程行政许可信息。</w:t>
      </w:r>
      <w:r>
        <w:rPr>
          <w:rFonts w:hint="eastAsia" w:ascii="方正楷体_GBK" w:hAnsi="方正楷体_GBK" w:eastAsia="方正楷体_GBK" w:cs="方正楷体_GBK"/>
          <w:szCs w:val="32"/>
        </w:rPr>
        <w:t>对在建房屋</w:t>
      </w:r>
      <w:r>
        <w:rPr>
          <w:rFonts w:hint="eastAsia"/>
          <w:szCs w:val="32"/>
        </w:rPr>
        <w:t>要摸清房屋立项、用地、规划、施工许可等规划建设阶段行政许可信息</w:t>
      </w:r>
      <w:r>
        <w:rPr>
          <w:szCs w:val="32"/>
        </w:rPr>
        <w:t>。</w:t>
      </w:r>
    </w:p>
    <w:p w14:paraId="3EE0BF1D">
      <w:pPr>
        <w:pStyle w:val="3"/>
        <w:spacing w:after="0" w:line="560" w:lineRule="exact"/>
        <w:ind w:firstLine="707" w:firstLineChars="221"/>
        <w:rPr>
          <w:szCs w:val="32"/>
        </w:rPr>
      </w:pPr>
      <w:r>
        <w:rPr>
          <w:rFonts w:hint="eastAsia" w:eastAsia="方正黑体_GBK"/>
          <w:kern w:val="0"/>
          <w:szCs w:val="32"/>
        </w:rPr>
        <w:t>七</w:t>
      </w:r>
      <w:r>
        <w:rPr>
          <w:rFonts w:eastAsia="方正黑体_GBK"/>
          <w:kern w:val="0"/>
          <w:szCs w:val="32"/>
        </w:rPr>
        <w:t>、时间安排</w:t>
      </w:r>
    </w:p>
    <w:p w14:paraId="3CA144F6">
      <w:pPr>
        <w:spacing w:line="560" w:lineRule="exact"/>
        <w:ind w:firstLine="640" w:firstLineChars="200"/>
        <w:rPr>
          <w:szCs w:val="32"/>
        </w:rPr>
      </w:pPr>
      <w:r>
        <w:rPr>
          <w:rFonts w:eastAsia="方正楷体_GBK"/>
          <w:szCs w:val="32"/>
        </w:rPr>
        <w:t>（一）清查整治（2020年11月</w:t>
      </w:r>
      <w:r>
        <w:rPr>
          <w:rFonts w:hint="eastAsia" w:eastAsia="方正楷体_GBK"/>
          <w:szCs w:val="32"/>
        </w:rPr>
        <w:t>—</w:t>
      </w:r>
      <w:r>
        <w:rPr>
          <w:rFonts w:eastAsia="方正楷体_GBK"/>
          <w:szCs w:val="32"/>
        </w:rPr>
        <w:t>2021年</w:t>
      </w:r>
      <w:r>
        <w:rPr>
          <w:rFonts w:hint="eastAsia" w:eastAsia="方正楷体_GBK"/>
          <w:szCs w:val="32"/>
        </w:rPr>
        <w:t>5</w:t>
      </w:r>
      <w:r>
        <w:rPr>
          <w:rFonts w:eastAsia="方正楷体_GBK"/>
          <w:szCs w:val="32"/>
        </w:rPr>
        <w:t>月</w:t>
      </w:r>
      <w:r>
        <w:rPr>
          <w:rFonts w:hint="eastAsia" w:eastAsia="方正楷体_GBK"/>
          <w:szCs w:val="32"/>
        </w:rPr>
        <w:t>中旬</w:t>
      </w:r>
      <w:r>
        <w:rPr>
          <w:rFonts w:eastAsia="方正楷体_GBK"/>
          <w:szCs w:val="32"/>
        </w:rPr>
        <w:t>）。</w:t>
      </w:r>
      <w:r>
        <w:rPr>
          <w:rFonts w:ascii="方正仿宋_GBK"/>
          <w:szCs w:val="32"/>
        </w:rPr>
        <w:t>按照专项清查总体要求，进一步分解具体工作，明确责任和要求，开展清查工作，做到应查尽查，确保</w:t>
      </w:r>
      <w:r>
        <w:rPr>
          <w:rFonts w:hint="eastAsia" w:ascii="方正仿宋_GBK"/>
          <w:szCs w:val="32"/>
        </w:rPr>
        <w:t>排查</w:t>
      </w:r>
      <w:r>
        <w:rPr>
          <w:rFonts w:ascii="方正仿宋_GBK"/>
          <w:szCs w:val="32"/>
        </w:rPr>
        <w:t>全覆盖，建立完善清查档案。对清查出的问题，要制定任务清单，</w:t>
      </w:r>
      <w:r>
        <w:rPr>
          <w:rFonts w:hint="eastAsia" w:ascii="方正仿宋_GBK"/>
          <w:szCs w:val="32"/>
        </w:rPr>
        <w:t>要</w:t>
      </w:r>
      <w:r>
        <w:rPr>
          <w:rFonts w:ascii="方正仿宋_GBK"/>
          <w:szCs w:val="32"/>
        </w:rPr>
        <w:t>明确整改时限、责任和措施，做到边查边改</w:t>
      </w:r>
      <w:r>
        <w:rPr>
          <w:rFonts w:hint="eastAsia" w:ascii="方正仿宋_GBK"/>
          <w:szCs w:val="32"/>
        </w:rPr>
        <w:t>。</w:t>
      </w:r>
      <w:r>
        <w:rPr>
          <w:rFonts w:ascii="方正仿宋_GBK"/>
          <w:szCs w:val="32"/>
        </w:rPr>
        <w:t>对一时不能整改</w:t>
      </w:r>
      <w:r>
        <w:rPr>
          <w:rFonts w:hint="eastAsia" w:ascii="方正仿宋_GBK"/>
          <w:szCs w:val="32"/>
        </w:rPr>
        <w:t>的</w:t>
      </w:r>
      <w:r>
        <w:rPr>
          <w:rFonts w:ascii="方正仿宋_GBK"/>
          <w:szCs w:val="32"/>
        </w:rPr>
        <w:t>，</w:t>
      </w:r>
      <w:r>
        <w:rPr>
          <w:rFonts w:hint="eastAsia" w:ascii="方正仿宋_GBK"/>
          <w:szCs w:val="32"/>
        </w:rPr>
        <w:t>要</w:t>
      </w:r>
      <w:r>
        <w:rPr>
          <w:rFonts w:ascii="方正仿宋_GBK"/>
          <w:szCs w:val="32"/>
        </w:rPr>
        <w:t>落实监测人员开展</w:t>
      </w:r>
      <w:r>
        <w:rPr>
          <w:rFonts w:hint="eastAsia" w:ascii="方正仿宋_GBK"/>
          <w:szCs w:val="32"/>
        </w:rPr>
        <w:t>外观</w:t>
      </w:r>
      <w:r>
        <w:rPr>
          <w:rFonts w:ascii="方正仿宋_GBK"/>
          <w:szCs w:val="32"/>
        </w:rPr>
        <w:t>巡查和动态监测</w:t>
      </w:r>
      <w:r>
        <w:rPr>
          <w:rFonts w:hint="eastAsia" w:ascii="方正仿宋_GBK"/>
          <w:szCs w:val="32"/>
        </w:rPr>
        <w:t>，并</w:t>
      </w:r>
      <w:r>
        <w:rPr>
          <w:rFonts w:ascii="方正仿宋_GBK"/>
          <w:szCs w:val="32"/>
        </w:rPr>
        <w:t>加强跟踪整改，实施闭环管理，直至整改销号。</w:t>
      </w:r>
    </w:p>
    <w:p w14:paraId="374BE79C">
      <w:pPr>
        <w:spacing w:line="560" w:lineRule="exact"/>
        <w:ind w:firstLine="640" w:firstLineChars="200"/>
        <w:rPr>
          <w:szCs w:val="32"/>
        </w:rPr>
      </w:pPr>
      <w:r>
        <w:rPr>
          <w:rFonts w:eastAsia="方正楷体_GBK"/>
          <w:szCs w:val="32"/>
        </w:rPr>
        <w:t>（</w:t>
      </w:r>
      <w:r>
        <w:rPr>
          <w:rFonts w:hint="eastAsia" w:eastAsia="方正楷体_GBK"/>
          <w:szCs w:val="32"/>
        </w:rPr>
        <w:t>二</w:t>
      </w:r>
      <w:r>
        <w:rPr>
          <w:rFonts w:eastAsia="方正楷体_GBK"/>
          <w:szCs w:val="32"/>
        </w:rPr>
        <w:t>）督导检查（2021年5月</w:t>
      </w:r>
      <w:r>
        <w:rPr>
          <w:rFonts w:hint="eastAsia" w:eastAsia="方正楷体_GBK"/>
          <w:szCs w:val="32"/>
        </w:rPr>
        <w:t>下旬</w:t>
      </w:r>
      <w:r>
        <w:rPr>
          <w:rFonts w:eastAsia="方正楷体_GBK"/>
          <w:szCs w:val="32"/>
        </w:rPr>
        <w:t>）。</w:t>
      </w:r>
      <w:r>
        <w:rPr>
          <w:rFonts w:hint="eastAsia" w:ascii="方正仿宋_GBK"/>
          <w:szCs w:val="32"/>
        </w:rPr>
        <w:t>县政府</w:t>
      </w:r>
      <w:r>
        <w:rPr>
          <w:rFonts w:ascii="方正仿宋_GBK"/>
          <w:szCs w:val="32"/>
        </w:rPr>
        <w:t>将派出工作组对</w:t>
      </w:r>
      <w:r>
        <w:rPr>
          <w:rFonts w:hint="eastAsia" w:ascii="方正仿宋_GBK"/>
          <w:szCs w:val="32"/>
        </w:rPr>
        <w:t>各相关行政管理</w:t>
      </w:r>
      <w:r>
        <w:rPr>
          <w:rFonts w:ascii="方正仿宋_GBK"/>
          <w:szCs w:val="32"/>
        </w:rPr>
        <w:t>部门</w:t>
      </w:r>
      <w:r>
        <w:rPr>
          <w:rFonts w:hint="eastAsia" w:ascii="方正仿宋_GBK"/>
          <w:szCs w:val="32"/>
        </w:rPr>
        <w:t>、各乡镇（街道办）</w:t>
      </w:r>
      <w:r>
        <w:rPr>
          <w:rFonts w:ascii="方正仿宋_GBK"/>
          <w:szCs w:val="32"/>
        </w:rPr>
        <w:t>专项</w:t>
      </w:r>
      <w:r>
        <w:rPr>
          <w:rFonts w:hint="eastAsia" w:ascii="方正仿宋_GBK"/>
          <w:szCs w:val="32"/>
        </w:rPr>
        <w:t>清查</w:t>
      </w:r>
      <w:r>
        <w:rPr>
          <w:rFonts w:ascii="方正仿宋_GBK"/>
          <w:szCs w:val="32"/>
        </w:rPr>
        <w:t>落实情况进行督导检查，重点检查全覆盖排查、建档立卡、整治措施及成效、违法行为移交查处和整治任务清单</w:t>
      </w:r>
      <w:r>
        <w:rPr>
          <w:rFonts w:hint="eastAsia" w:ascii="方正仿宋_GBK"/>
          <w:szCs w:val="32"/>
        </w:rPr>
        <w:t>销号</w:t>
      </w:r>
      <w:r>
        <w:rPr>
          <w:rFonts w:ascii="方正仿宋_GBK"/>
          <w:szCs w:val="32"/>
        </w:rPr>
        <w:t>等情况，对清查工作不负责、不作为，分工责任不落实、措施不得力，</w:t>
      </w:r>
      <w:r>
        <w:rPr>
          <w:rFonts w:hint="eastAsia" w:ascii="方正仿宋_GBK"/>
          <w:szCs w:val="32"/>
        </w:rPr>
        <w:t>重大问题悬而不决、重大风险隐患拖延不改</w:t>
      </w:r>
      <w:r>
        <w:rPr>
          <w:rFonts w:ascii="方正仿宋_GBK"/>
          <w:szCs w:val="32"/>
        </w:rPr>
        <w:t>，逾期没有完成目标任务的</w:t>
      </w:r>
      <w:r>
        <w:rPr>
          <w:rFonts w:hint="eastAsia" w:ascii="方正仿宋_GBK"/>
          <w:szCs w:val="32"/>
        </w:rPr>
        <w:t>各相关行政管理</w:t>
      </w:r>
      <w:r>
        <w:rPr>
          <w:rFonts w:ascii="方正仿宋_GBK"/>
          <w:szCs w:val="32"/>
        </w:rPr>
        <w:t>部门</w:t>
      </w:r>
      <w:r>
        <w:rPr>
          <w:rFonts w:hint="eastAsia" w:ascii="方正仿宋_GBK"/>
          <w:szCs w:val="32"/>
        </w:rPr>
        <w:t>、各乡镇（街道办）</w:t>
      </w:r>
      <w:r>
        <w:rPr>
          <w:rFonts w:ascii="方正仿宋_GBK"/>
          <w:szCs w:val="32"/>
        </w:rPr>
        <w:t>，予以全</w:t>
      </w:r>
      <w:r>
        <w:rPr>
          <w:rFonts w:hint="eastAsia" w:ascii="方正仿宋_GBK"/>
          <w:szCs w:val="32"/>
        </w:rPr>
        <w:t>县</w:t>
      </w:r>
      <w:r>
        <w:rPr>
          <w:rFonts w:ascii="方正仿宋_GBK"/>
          <w:szCs w:val="32"/>
        </w:rPr>
        <w:t>通报。</w:t>
      </w:r>
    </w:p>
    <w:p w14:paraId="612603A2">
      <w:pPr>
        <w:spacing w:line="560" w:lineRule="exact"/>
        <w:ind w:firstLine="640" w:firstLineChars="200"/>
        <w:rPr>
          <w:rFonts w:eastAsia="方正黑体_GBK"/>
          <w:szCs w:val="32"/>
        </w:rPr>
      </w:pPr>
      <w:r>
        <w:rPr>
          <w:rFonts w:hint="eastAsia" w:eastAsia="方正黑体_GBK"/>
          <w:szCs w:val="32"/>
        </w:rPr>
        <w:t>八</w:t>
      </w:r>
      <w:r>
        <w:rPr>
          <w:rFonts w:eastAsia="方正黑体_GBK"/>
          <w:szCs w:val="32"/>
        </w:rPr>
        <w:t>、工作要求</w:t>
      </w:r>
    </w:p>
    <w:p w14:paraId="230CEBEA">
      <w:pPr>
        <w:spacing w:line="560" w:lineRule="exact"/>
        <w:ind w:firstLine="640" w:firstLineChars="200"/>
        <w:rPr>
          <w:rFonts w:ascii="方正仿宋_GBK"/>
          <w:szCs w:val="32"/>
        </w:rPr>
      </w:pPr>
      <w:r>
        <w:rPr>
          <w:rFonts w:eastAsia="方正楷体_GBK"/>
          <w:szCs w:val="32"/>
        </w:rPr>
        <w:t>（一）强化组织保障。</w:t>
      </w:r>
      <w:r>
        <w:rPr>
          <w:rFonts w:hint="eastAsia" w:ascii="方正仿宋_GBK"/>
          <w:szCs w:val="32"/>
        </w:rPr>
        <w:t>各相关行政管理部门、各乡镇（街道办）要高度重视此次专项清查，主要负责人要亲自抓，分管负责人要具体抓，依托违法建设和违法违规审批专项清查工作领导机构</w:t>
      </w:r>
      <w:r>
        <w:rPr>
          <w:rFonts w:hint="eastAsia" w:ascii="方正仿宋_GBK"/>
          <w:szCs w:val="40"/>
        </w:rPr>
        <w:t>研究重大事项，解决重点难题</w:t>
      </w:r>
      <w:r>
        <w:rPr>
          <w:rFonts w:hint="eastAsia" w:ascii="方正仿宋_GBK"/>
          <w:szCs w:val="32"/>
        </w:rPr>
        <w:t>，确保专项清查各项目标顺利完成。</w:t>
      </w:r>
    </w:p>
    <w:p w14:paraId="5BF42B46">
      <w:pPr>
        <w:spacing w:line="560" w:lineRule="exact"/>
        <w:ind w:firstLine="640" w:firstLineChars="200"/>
        <w:rPr>
          <w:szCs w:val="32"/>
        </w:rPr>
      </w:pPr>
      <w:r>
        <w:rPr>
          <w:rFonts w:eastAsia="方正楷体_GBK"/>
          <w:szCs w:val="32"/>
        </w:rPr>
        <w:t>（二）细化工作措施。</w:t>
      </w:r>
      <w:r>
        <w:rPr>
          <w:rFonts w:hint="eastAsia" w:ascii="方正仿宋_GBK"/>
          <w:szCs w:val="32"/>
        </w:rPr>
        <w:t>有关单位和乡镇（街道办）要按照专项清查实施方案统一部署，结合实际，认真研究制定具体措施和办法，与</w:t>
      </w:r>
      <w:r>
        <w:rPr>
          <w:rFonts w:hint="eastAsia" w:ascii="方正仿宋_GBK"/>
          <w:kern w:val="0"/>
          <w:szCs w:val="32"/>
        </w:rPr>
        <w:t>全市住房城乡建设领域安全生产专项整治三年行动</w:t>
      </w:r>
      <w:r>
        <w:rPr>
          <w:rFonts w:hint="eastAsia" w:ascii="方正仿宋_GBK"/>
          <w:szCs w:val="32"/>
        </w:rPr>
        <w:t>中的重点任务相结合、相衔接，出台可操作、可执行的政策措施，按照任务时间节点要求，科学制定时间表、路线图、任务书，确保清查整治工作如期完成、取得实效。</w:t>
      </w:r>
    </w:p>
    <w:p w14:paraId="2213CE30">
      <w:pPr>
        <w:spacing w:line="560" w:lineRule="exact"/>
        <w:ind w:firstLine="640" w:firstLineChars="200"/>
        <w:rPr>
          <w:szCs w:val="32"/>
        </w:rPr>
      </w:pPr>
      <w:r>
        <w:rPr>
          <w:rFonts w:eastAsia="方正楷体_GBK"/>
          <w:szCs w:val="32"/>
        </w:rPr>
        <w:t>（三）强化业务指导。</w:t>
      </w:r>
      <w:r>
        <w:rPr>
          <w:rFonts w:hint="eastAsia" w:eastAsia="方正楷体_GBK"/>
          <w:szCs w:val="32"/>
        </w:rPr>
        <w:t>各相</w:t>
      </w:r>
      <w:r>
        <w:rPr>
          <w:rFonts w:hint="eastAsia" w:ascii="方正仿宋_GBK"/>
          <w:szCs w:val="32"/>
        </w:rPr>
        <w:t>关单位</w:t>
      </w:r>
      <w:r>
        <w:rPr>
          <w:rFonts w:ascii="方正仿宋_GBK"/>
          <w:szCs w:val="32"/>
        </w:rPr>
        <w:t>要加强对乡镇（街道</w:t>
      </w:r>
      <w:r>
        <w:rPr>
          <w:rFonts w:hint="eastAsia" w:ascii="方正仿宋_GBK"/>
          <w:szCs w:val="32"/>
        </w:rPr>
        <w:t>办</w:t>
      </w:r>
      <w:r>
        <w:rPr>
          <w:rFonts w:ascii="方正仿宋_GBK"/>
          <w:szCs w:val="32"/>
        </w:rPr>
        <w:t>）</w:t>
      </w:r>
      <w:r>
        <w:rPr>
          <w:rFonts w:hint="eastAsia" w:ascii="方正仿宋_GBK"/>
          <w:szCs w:val="32"/>
        </w:rPr>
        <w:t>开展清查</w:t>
      </w:r>
      <w:r>
        <w:rPr>
          <w:rFonts w:ascii="方正仿宋_GBK"/>
          <w:szCs w:val="32"/>
        </w:rPr>
        <w:t>工作的业务指导。</w:t>
      </w:r>
      <w:r>
        <w:rPr>
          <w:rFonts w:hint="eastAsia" w:ascii="方正仿宋_GBK"/>
          <w:szCs w:val="32"/>
        </w:rPr>
        <w:t>各乡镇（街道办）</w:t>
      </w:r>
      <w:r>
        <w:rPr>
          <w:rFonts w:ascii="方正仿宋_GBK"/>
          <w:szCs w:val="32"/>
        </w:rPr>
        <w:t>对于缺乏房屋建筑、结构等专业技术人员或人员不足的，可以选择专业技术机构提供技术支撑服务，确保专项</w:t>
      </w:r>
      <w:r>
        <w:rPr>
          <w:rFonts w:hint="eastAsia" w:ascii="方正仿宋_GBK"/>
          <w:szCs w:val="32"/>
        </w:rPr>
        <w:t>清查</w:t>
      </w:r>
      <w:r>
        <w:rPr>
          <w:rFonts w:ascii="方正仿宋_GBK"/>
          <w:szCs w:val="32"/>
        </w:rPr>
        <w:t>有序开展。</w:t>
      </w:r>
    </w:p>
    <w:p w14:paraId="74A6707D">
      <w:pPr>
        <w:spacing w:line="560" w:lineRule="exact"/>
        <w:ind w:firstLine="640" w:firstLineChars="200"/>
        <w:rPr>
          <w:szCs w:val="32"/>
        </w:rPr>
      </w:pPr>
      <w:r>
        <w:rPr>
          <w:rFonts w:eastAsia="方正楷体_GBK"/>
          <w:szCs w:val="32"/>
        </w:rPr>
        <w:t>（四）严格信息报送。</w:t>
      </w:r>
      <w:r>
        <w:rPr>
          <w:szCs w:val="32"/>
        </w:rPr>
        <w:t>专项清查</w:t>
      </w:r>
      <w:r>
        <w:rPr>
          <w:rFonts w:hint="eastAsia"/>
          <w:szCs w:val="32"/>
        </w:rPr>
        <w:t>工作</w:t>
      </w:r>
      <w:r>
        <w:rPr>
          <w:szCs w:val="32"/>
        </w:rPr>
        <w:t>开展期间，各</w:t>
      </w:r>
      <w:r>
        <w:rPr>
          <w:rFonts w:hint="eastAsia"/>
          <w:szCs w:val="32"/>
        </w:rPr>
        <w:t>相关行政管理部门、各乡镇（街道办）</w:t>
      </w:r>
      <w:r>
        <w:rPr>
          <w:szCs w:val="32"/>
        </w:rPr>
        <w:t>要明确联络人员负责相关信息报送、协调对接工作</w:t>
      </w:r>
      <w:r>
        <w:rPr>
          <w:rFonts w:hint="eastAsia"/>
          <w:szCs w:val="32"/>
        </w:rPr>
        <w:t>。（</w:t>
      </w:r>
      <w:r>
        <w:rPr>
          <w:szCs w:val="32"/>
        </w:rPr>
        <w:t>请于</w:t>
      </w:r>
      <w:r>
        <w:rPr>
          <w:rFonts w:hint="eastAsia"/>
          <w:szCs w:val="32"/>
        </w:rPr>
        <w:t>4</w:t>
      </w:r>
      <w:r>
        <w:rPr>
          <w:szCs w:val="32"/>
        </w:rPr>
        <w:t>月</w:t>
      </w:r>
      <w:r>
        <w:rPr>
          <w:rFonts w:hint="eastAsia"/>
          <w:szCs w:val="32"/>
        </w:rPr>
        <w:t>20</w:t>
      </w:r>
      <w:r>
        <w:rPr>
          <w:szCs w:val="32"/>
        </w:rPr>
        <w:t>日前报送联络员信息表（附件</w:t>
      </w:r>
      <w:r>
        <w:rPr>
          <w:rFonts w:hint="eastAsia"/>
          <w:szCs w:val="32"/>
        </w:rPr>
        <w:t>4</w:t>
      </w:r>
      <w:r>
        <w:rPr>
          <w:szCs w:val="32"/>
        </w:rPr>
        <w:t>）；</w:t>
      </w:r>
      <w:r>
        <w:rPr>
          <w:rFonts w:hint="eastAsia"/>
          <w:szCs w:val="32"/>
        </w:rPr>
        <w:t>每月25日前</w:t>
      </w:r>
      <w:r>
        <w:rPr>
          <w:szCs w:val="32"/>
        </w:rPr>
        <w:t>报送专项清查进展情况（附件</w:t>
      </w:r>
      <w:r>
        <w:rPr>
          <w:rFonts w:hint="eastAsia"/>
          <w:szCs w:val="32"/>
        </w:rPr>
        <w:t>3</w:t>
      </w:r>
      <w:r>
        <w:rPr>
          <w:szCs w:val="32"/>
        </w:rPr>
        <w:t>）</w:t>
      </w:r>
      <w:r>
        <w:rPr>
          <w:rFonts w:hint="eastAsia"/>
          <w:szCs w:val="32"/>
        </w:rPr>
        <w:t>；</w:t>
      </w:r>
      <w:r>
        <w:rPr>
          <w:rFonts w:hint="eastAsia"/>
          <w:kern w:val="0"/>
          <w:szCs w:val="32"/>
        </w:rPr>
        <w:t xml:space="preserve"> 5</w:t>
      </w:r>
      <w:r>
        <w:rPr>
          <w:kern w:val="0"/>
          <w:szCs w:val="32"/>
        </w:rPr>
        <w:t>月底前</w:t>
      </w:r>
      <w:r>
        <w:rPr>
          <w:rFonts w:hint="eastAsia"/>
          <w:kern w:val="0"/>
          <w:szCs w:val="32"/>
        </w:rPr>
        <w:t>将专项</w:t>
      </w:r>
      <w:r>
        <w:rPr>
          <w:rFonts w:hint="eastAsia"/>
          <w:szCs w:val="32"/>
        </w:rPr>
        <w:t>清查总结报告</w:t>
      </w:r>
      <w:r>
        <w:rPr>
          <w:rFonts w:hint="eastAsia"/>
          <w:kern w:val="0"/>
          <w:szCs w:val="32"/>
        </w:rPr>
        <w:t>报送至</w:t>
      </w:r>
      <w:r>
        <w:rPr>
          <w:szCs w:val="32"/>
        </w:rPr>
        <w:t>领导小组办公室</w:t>
      </w:r>
      <w:r>
        <w:rPr>
          <w:rFonts w:hint="eastAsia"/>
          <w:szCs w:val="32"/>
        </w:rPr>
        <w:t>）。</w:t>
      </w:r>
      <w:r>
        <w:rPr>
          <w:rFonts w:hint="eastAsia"/>
          <w:kern w:val="0"/>
          <w:szCs w:val="32"/>
        </w:rPr>
        <w:t>各乡镇</w:t>
      </w:r>
      <w:r>
        <w:rPr>
          <w:rFonts w:hint="eastAsia"/>
          <w:szCs w:val="32"/>
        </w:rPr>
        <w:t>（</w:t>
      </w:r>
      <w:r>
        <w:rPr>
          <w:szCs w:val="32"/>
        </w:rPr>
        <w:t>街道</w:t>
      </w:r>
      <w:r>
        <w:rPr>
          <w:rFonts w:hint="eastAsia"/>
          <w:szCs w:val="32"/>
        </w:rPr>
        <w:t>办）和有关单位在对每栋房屋排查过程中要认真摸清以上信息，并</w:t>
      </w:r>
      <w:r>
        <w:rPr>
          <w:szCs w:val="32"/>
        </w:rPr>
        <w:t>填报《违法建设和违法违规审批专项清查情况表（一栋一档）》（附件1），</w:t>
      </w:r>
      <w:r>
        <w:rPr>
          <w:rFonts w:hint="eastAsia"/>
          <w:szCs w:val="32"/>
        </w:rPr>
        <w:t>排查</w:t>
      </w:r>
      <w:r>
        <w:rPr>
          <w:szCs w:val="32"/>
        </w:rPr>
        <w:t>结束后认真</w:t>
      </w:r>
      <w:r>
        <w:rPr>
          <w:rFonts w:hint="eastAsia"/>
          <w:szCs w:val="32"/>
        </w:rPr>
        <w:t>填报</w:t>
      </w:r>
      <w:r>
        <w:rPr>
          <w:szCs w:val="32"/>
        </w:rPr>
        <w:t>《违法建设和违法违规审批专项清查汇总表》（附件2），</w:t>
      </w:r>
      <w:r>
        <w:rPr>
          <w:rFonts w:hint="eastAsia"/>
          <w:szCs w:val="32"/>
        </w:rPr>
        <w:t>所有清查要形成清查数据电子台账，不得漏项，</w:t>
      </w:r>
      <w:r>
        <w:rPr>
          <w:szCs w:val="32"/>
        </w:rPr>
        <w:t>做到资料齐全、数据真实</w:t>
      </w:r>
      <w:r>
        <w:rPr>
          <w:rFonts w:hint="eastAsia"/>
          <w:szCs w:val="32"/>
        </w:rPr>
        <w:t>，并实施动态监管。</w:t>
      </w:r>
    </w:p>
    <w:p w14:paraId="6F7085F1">
      <w:pPr>
        <w:spacing w:line="560" w:lineRule="exact"/>
        <w:ind w:firstLine="640" w:firstLineChars="200"/>
        <w:rPr>
          <w:szCs w:val="32"/>
        </w:rPr>
      </w:pPr>
    </w:p>
    <w:p w14:paraId="39B8E3B7">
      <w:pPr>
        <w:pStyle w:val="3"/>
        <w:spacing w:after="0" w:line="560" w:lineRule="exact"/>
        <w:ind w:left="2029" w:leftChars="334" w:hanging="960" w:hangingChars="300"/>
        <w:rPr>
          <w:szCs w:val="32"/>
        </w:rPr>
      </w:pPr>
    </w:p>
    <w:p w14:paraId="73635315">
      <w:pPr>
        <w:pStyle w:val="3"/>
        <w:spacing w:after="0" w:line="560" w:lineRule="exact"/>
        <w:ind w:left="560" w:leftChars="175"/>
        <w:rPr>
          <w:spacing w:val="-6"/>
          <w:szCs w:val="32"/>
        </w:rPr>
      </w:pPr>
      <w:r>
        <w:rPr>
          <w:szCs w:val="32"/>
        </w:rPr>
        <w:t>附件：</w:t>
      </w:r>
      <w:r>
        <w:rPr>
          <w:w w:val="95"/>
          <w:szCs w:val="32"/>
        </w:rPr>
        <w:t>1.</w:t>
      </w:r>
      <w:r>
        <w:rPr>
          <w:rFonts w:hint="eastAsia"/>
          <w:w w:val="95"/>
          <w:szCs w:val="32"/>
        </w:rPr>
        <w:t xml:space="preserve"> </w:t>
      </w:r>
      <w:r>
        <w:rPr>
          <w:spacing w:val="-6"/>
          <w:w w:val="95"/>
          <w:szCs w:val="32"/>
        </w:rPr>
        <w:t>违法建设和违法违规审批专项清查情况表（一栋一档）</w:t>
      </w:r>
    </w:p>
    <w:p w14:paraId="04690F35">
      <w:pPr>
        <w:pStyle w:val="3"/>
        <w:spacing w:after="0" w:line="560" w:lineRule="exact"/>
        <w:ind w:firstLine="1520" w:firstLineChars="500"/>
        <w:rPr>
          <w:w w:val="95"/>
          <w:szCs w:val="32"/>
        </w:rPr>
      </w:pPr>
      <w:r>
        <w:rPr>
          <w:w w:val="95"/>
          <w:szCs w:val="32"/>
        </w:rPr>
        <w:t>2.</w:t>
      </w:r>
      <w:r>
        <w:rPr>
          <w:rFonts w:hint="eastAsia"/>
          <w:w w:val="95"/>
          <w:szCs w:val="32"/>
        </w:rPr>
        <w:t xml:space="preserve"> </w:t>
      </w:r>
      <w:r>
        <w:rPr>
          <w:w w:val="95"/>
          <w:szCs w:val="32"/>
        </w:rPr>
        <w:t>违法建设和违法违规审批专项清查汇总表</w:t>
      </w:r>
    </w:p>
    <w:p w14:paraId="476A9119">
      <w:pPr>
        <w:pStyle w:val="3"/>
        <w:spacing w:after="0" w:line="560" w:lineRule="exact"/>
        <w:ind w:firstLine="1520" w:firstLineChars="500"/>
        <w:rPr>
          <w:w w:val="95"/>
          <w:szCs w:val="32"/>
        </w:rPr>
      </w:pPr>
      <w:r>
        <w:rPr>
          <w:w w:val="95"/>
          <w:szCs w:val="32"/>
        </w:rPr>
        <w:t>3.</w:t>
      </w:r>
      <w:r>
        <w:rPr>
          <w:rFonts w:hint="eastAsia"/>
          <w:w w:val="95"/>
          <w:szCs w:val="32"/>
        </w:rPr>
        <w:t xml:space="preserve"> 违法建设和违法违规审批专项清查工作统计表</w:t>
      </w:r>
    </w:p>
    <w:p w14:paraId="0AD45325">
      <w:pPr>
        <w:pStyle w:val="3"/>
        <w:spacing w:after="0" w:line="560" w:lineRule="exact"/>
        <w:ind w:firstLine="1520" w:firstLineChars="500"/>
        <w:rPr>
          <w:szCs w:val="32"/>
        </w:rPr>
      </w:pPr>
      <w:r>
        <w:rPr>
          <w:rFonts w:hint="eastAsia"/>
          <w:w w:val="95"/>
          <w:szCs w:val="32"/>
        </w:rPr>
        <w:t>4</w:t>
      </w:r>
      <w:r>
        <w:rPr>
          <w:w w:val="95"/>
          <w:szCs w:val="32"/>
        </w:rPr>
        <w:t>.</w:t>
      </w:r>
      <w:r>
        <w:rPr>
          <w:rFonts w:hint="eastAsia"/>
          <w:w w:val="95"/>
          <w:szCs w:val="32"/>
        </w:rPr>
        <w:t xml:space="preserve"> 乡镇（</w:t>
      </w:r>
      <w:r>
        <w:rPr>
          <w:w w:val="95"/>
          <w:szCs w:val="32"/>
        </w:rPr>
        <w:t>部门</w:t>
      </w:r>
      <w:r>
        <w:rPr>
          <w:rFonts w:hint="eastAsia"/>
          <w:w w:val="95"/>
          <w:szCs w:val="32"/>
        </w:rPr>
        <w:t>）</w:t>
      </w:r>
      <w:r>
        <w:rPr>
          <w:w w:val="95"/>
          <w:szCs w:val="32"/>
        </w:rPr>
        <w:t>联络员信息表</w:t>
      </w:r>
    </w:p>
    <w:p w14:paraId="7B44D0E9">
      <w:pPr>
        <w:spacing w:line="600" w:lineRule="exact"/>
        <w:ind w:firstLine="5760" w:firstLineChars="1800"/>
        <w:jc w:val="left"/>
        <w:rPr>
          <w:szCs w:val="32"/>
        </w:rPr>
      </w:pPr>
    </w:p>
    <w:p w14:paraId="0710078B">
      <w:pPr>
        <w:spacing w:line="600" w:lineRule="exact"/>
        <w:ind w:firstLine="5760" w:firstLineChars="1800"/>
        <w:jc w:val="left"/>
        <w:rPr>
          <w:szCs w:val="32"/>
        </w:rPr>
      </w:pPr>
    </w:p>
    <w:p w14:paraId="557D08D4">
      <w:pPr>
        <w:rPr>
          <w:szCs w:val="32"/>
        </w:rPr>
      </w:pPr>
    </w:p>
    <w:p w14:paraId="31B3718C">
      <w:pPr>
        <w:pStyle w:val="2"/>
        <w:rPr>
          <w:rFonts w:ascii="Times New Roman" w:hAnsi="Times New Roman" w:cs="Times New Roman"/>
          <w:szCs w:val="32"/>
        </w:rPr>
      </w:pPr>
    </w:p>
    <w:p w14:paraId="3B6493F6">
      <w:pPr>
        <w:pStyle w:val="2"/>
        <w:rPr>
          <w:rFonts w:hint="eastAsia"/>
        </w:rPr>
      </w:pPr>
    </w:p>
    <w:p w14:paraId="63AAFD47"/>
    <w:p w14:paraId="1DF9A2D2">
      <w:pPr>
        <w:pStyle w:val="2"/>
        <w:ind w:left="0"/>
        <w:jc w:val="both"/>
      </w:pPr>
    </w:p>
    <w:p w14:paraId="369B7512">
      <w:pPr>
        <w:pBdr>
          <w:top w:val="single" w:color="auto" w:sz="4" w:space="2"/>
          <w:bottom w:val="single" w:color="auto" w:sz="4" w:space="1"/>
        </w:pBdr>
        <w:spacing w:line="600" w:lineRule="exact"/>
        <w:ind w:firstLine="140" w:firstLineChars="50"/>
        <w:jc w:val="left"/>
        <w:rPr>
          <w:rFonts w:hint="eastAsia"/>
        </w:rPr>
      </w:pPr>
      <w:r>
        <w:rPr>
          <w:sz w:val="28"/>
          <w:szCs w:val="28"/>
        </w:rPr>
        <w:t>巫山县住房和城乡建设委员会办公室            2021年</w:t>
      </w:r>
      <w:r>
        <w:rPr>
          <w:rFonts w:hint="eastAsia"/>
          <w:sz w:val="28"/>
          <w:szCs w:val="28"/>
        </w:rPr>
        <w:t>4</w:t>
      </w:r>
      <w:r>
        <w:rPr>
          <w:sz w:val="28"/>
          <w:szCs w:val="28"/>
        </w:rPr>
        <w:t>月</w:t>
      </w:r>
      <w:r>
        <w:rPr>
          <w:rFonts w:hint="eastAsia"/>
          <w:sz w:val="28"/>
          <w:szCs w:val="28"/>
        </w:rPr>
        <w:t>30</w:t>
      </w:r>
      <w:r>
        <w:rPr>
          <w:sz w:val="28"/>
          <w:szCs w:val="28"/>
        </w:rPr>
        <w:t>日印</w:t>
      </w:r>
      <w:r>
        <w:rPr>
          <w:vanish/>
          <w:sz w:val="28"/>
          <w:szCs w:val="28"/>
        </w:rPr>
        <w:t xml:space="preserve">建设 </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sz w:val="28"/>
          <w:szCs w:val="28"/>
        </w:rPr>
        <w:t>发</w:t>
      </w:r>
    </w:p>
    <w:sectPr>
      <w:headerReference r:id="rId3" w:type="default"/>
      <w:footerReference r:id="rId4" w:type="default"/>
      <w:footerReference r:id="rId5" w:type="even"/>
      <w:pgSz w:w="12240" w:h="15840"/>
      <w:pgMar w:top="2098" w:right="1474" w:bottom="1985" w:left="1588" w:header="0" w:footer="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353A">
    <w:pPr>
      <w:pStyle w:val="4"/>
      <w:ind w:right="360" w:firstLine="7495" w:firstLineChars="2677"/>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-76200</wp:posOffset>
              </wp:positionH>
              <wp:positionV relativeFrom="paragraph">
                <wp:posOffset>-504825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00140">
                          <w:pPr>
                            <w:pStyle w:val="4"/>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1</w:t>
                          </w:r>
                          <w:r>
                            <w:rPr>
                              <w:rFonts w:hint="eastAsia"/>
                              <w:sz w:val="30"/>
                              <w:szCs w:val="30"/>
                            </w:rPr>
                            <w:fldChar w:fldCharType="end"/>
                          </w:r>
                          <w:r>
                            <w:rPr>
                              <w:rFonts w:hint="eastAsia"/>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6pt;margin-top:-39.75pt;height:144pt;width:144pt;mso-position-horizontal-relative:margin;mso-wrap-style:none;z-index:251659264;mso-width-relative:page;mso-height-relative:page;" filled="f" stroked="f" coordsize="21600,21600" o:gfxdata="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98XptgAAAALAQAADwAAAAAAAAABACAAAAAiAAAAZHJzL2Rvd25yZXYueG1sUEsBAhQA&#10;FAAAAAgAh07iQAVhjD8rAgAAVQQAAA4AAAAAAAAAAQAgAAAAJwEAAGRycy9lMm9Eb2MueG1sUEsF&#10;BgAAAAAGAAYAWQEAAMQFAAAAAA==&#10;">
              <v:fill on="f" focussize="0,0"/>
              <v:stroke on="f" weight="0.5pt"/>
              <v:imagedata o:title=""/>
              <o:lock v:ext="edit" aspectratio="f"/>
              <v:textbox inset="0mm,0mm,0mm,0mm" style="mso-fit-shape-to-text:t;">
                <w:txbxContent>
                  <w:p w14:paraId="2EB00140">
                    <w:pPr>
                      <w:pStyle w:val="4"/>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1</w:t>
                    </w:r>
                    <w:r>
                      <w:rPr>
                        <w:rFonts w:hint="eastAsia"/>
                        <w:sz w:val="30"/>
                        <w:szCs w:val="30"/>
                      </w:rPr>
                      <w:fldChar w:fldCharType="end"/>
                    </w:r>
                    <w:r>
                      <w:rPr>
                        <w:rFonts w:hint="eastAsia"/>
                        <w:sz w:val="30"/>
                        <w:szCs w:val="30"/>
                      </w:rPr>
                      <w:t xml:space="preserve"> —</w:t>
                    </w:r>
                  </w:p>
                </w:txbxContent>
              </v:textbox>
            </v:shape>
          </w:pict>
        </mc:Fallback>
      </mc:AlternateContent>
    </w:r>
  </w:p>
  <w:p w14:paraId="237EFFE0">
    <w:pPr>
      <w:pStyle w:val="4"/>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13FD2">
    <w:pPr>
      <w:pStyle w:val="4"/>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2BD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574C3"/>
    <w:rsid w:val="00700252"/>
    <w:rsid w:val="00844C54"/>
    <w:rsid w:val="00C5732F"/>
    <w:rsid w:val="00DA1DE6"/>
    <w:rsid w:val="1DCF3FBD"/>
    <w:rsid w:val="3875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1"/>
    <w:pPr>
      <w:ind w:left="431" w:right="586"/>
      <w:jc w:val="center"/>
      <w:outlineLvl w:val="0"/>
    </w:pPr>
    <w:rPr>
      <w:rFonts w:ascii="方正小标宋_GBK" w:hAnsi="方正小标宋_GBK" w:eastAsia="方正小标宋_GBK" w:cs="方正小标宋_GBK"/>
      <w:sz w:val="44"/>
      <w:szCs w:val="44"/>
      <w:lang w:val="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uiPriority w:val="0"/>
  </w:style>
  <w:style w:type="paragraph" w:customStyle="1" w:styleId="9">
    <w:name w:val="Other|1"/>
    <w:basedOn w:val="1"/>
    <w:qFormat/>
    <w:uiPriority w:val="0"/>
    <w:pPr>
      <w:spacing w:line="360" w:lineRule="auto"/>
      <w:ind w:firstLine="400"/>
      <w:jc w:val="left"/>
    </w:pPr>
    <w:rPr>
      <w:rFonts w:ascii="宋体" w:hAnsi="宋体" w:eastAsia="宋体" w:cs="宋体"/>
      <w:color w:val="000000"/>
      <w:kern w:val="0"/>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5408</Words>
  <Characters>5502</Characters>
  <Lines>40</Lines>
  <Paragraphs>11</Paragraphs>
  <TotalTime>7</TotalTime>
  <ScaleCrop>false</ScaleCrop>
  <LinksUpToDate>false</LinksUpToDate>
  <CharactersWithSpaces>5519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2021-05-07T02:42:00Z</dcterms:created>
  <dc:creator>Administrator</dc:creator>
  <cp:lastModifiedBy>lenovo</cp:lastModifiedBy>
  <dcterms:modified xsi:type="dcterms:W3CDTF">2025-01-22T07:40:27Z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eyJoZGlkIjoiODBhOGQyNjkyOTg3N2RmNDZlOTkzZjQwYWQzYjcxMDYifQ==</vt:lpwstr>
  </property>
  <property fmtid="{D5CDD505-2E9C-101B-9397-08002B2CF9AE}" pid="4" name="ICV">
    <vt:lpwstr>2349A698D73443389CA8D046BD5C4EF2_12</vt:lpwstr>
  </property>
</Properties>
</file>