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94" w:lineRule="exact"/>
        <w:jc w:val="center"/>
        <w:rPr>
          <w:rStyle w:val="9"/>
          <w:rFonts w:ascii="方正小标宋_GBK" w:hAnsi="方正小标宋_GBK" w:eastAsia="方正小标宋_GBK" w:cs="方正小标宋_GBK"/>
          <w:b w:val="0"/>
          <w:bCs/>
          <w:sz w:val="44"/>
          <w:szCs w:val="44"/>
        </w:rPr>
      </w:pPr>
      <w:r>
        <w:rPr>
          <w:rStyle w:val="9"/>
          <w:rFonts w:hint="eastAsia" w:ascii="方正小标宋_GBK" w:hAnsi="方正小标宋_GBK" w:eastAsia="方正小标宋_GBK" w:cs="方正小标宋_GBK"/>
          <w:b w:val="0"/>
          <w:bCs/>
          <w:sz w:val="44"/>
          <w:szCs w:val="44"/>
        </w:rPr>
        <w:t>巫山县文化和旅游发展委员会</w:t>
      </w:r>
    </w:p>
    <w:p>
      <w:pPr>
        <w:pStyle w:val="4"/>
        <w:widowControl/>
        <w:spacing w:beforeAutospacing="0" w:afterAutospacing="0" w:line="594" w:lineRule="exact"/>
        <w:jc w:val="center"/>
        <w:rPr>
          <w:rStyle w:val="9"/>
          <w:rFonts w:ascii="方正仿宋_GBK" w:hAnsi="方正仿宋_GBK" w:eastAsia="方正仿宋_GBK" w:cs="方正仿宋_GBK"/>
          <w:b w:val="0"/>
          <w:bCs/>
          <w:spacing w:val="7"/>
          <w:sz w:val="44"/>
          <w:szCs w:val="44"/>
        </w:rPr>
      </w:pPr>
      <w:r>
        <w:rPr>
          <w:rStyle w:val="9"/>
          <w:rFonts w:hint="eastAsia" w:ascii="方正小标宋_GBK" w:hAnsi="方正小标宋_GBK" w:eastAsia="方正小标宋_GBK" w:cs="方正小标宋_GBK"/>
          <w:b w:val="0"/>
          <w:bCs/>
          <w:spacing w:val="-20"/>
          <w:sz w:val="44"/>
          <w:szCs w:val="44"/>
        </w:rPr>
        <w:t>关于第七批县级非物质文化遗产代表性项目和代表性传承人</w:t>
      </w:r>
      <w:r>
        <w:rPr>
          <w:rStyle w:val="9"/>
          <w:rFonts w:hint="eastAsia" w:ascii="方正小标宋_GBK" w:hAnsi="方正小标宋_GBK" w:eastAsia="方正小标宋_GBK" w:cs="方正小标宋_GBK"/>
          <w:b w:val="0"/>
          <w:bCs/>
          <w:spacing w:val="7"/>
          <w:sz w:val="44"/>
          <w:szCs w:val="44"/>
        </w:rPr>
        <w:t>推荐名录的公示</w:t>
      </w:r>
    </w:p>
    <w:p>
      <w:pPr>
        <w:pStyle w:val="4"/>
        <w:widowControl/>
        <w:spacing w:beforeAutospacing="0" w:afterAutospacing="0" w:line="600" w:lineRule="exact"/>
        <w:jc w:val="center"/>
        <w:rPr>
          <w:rStyle w:val="9"/>
          <w:rFonts w:ascii="Times New Roman" w:hAnsi="Times New Roman" w:eastAsia="方正仿宋_GBK"/>
          <w:b w:val="0"/>
          <w:bCs/>
          <w:spacing w:val="7"/>
          <w:sz w:val="32"/>
          <w:szCs w:val="32"/>
        </w:rPr>
      </w:pPr>
    </w:p>
    <w:p>
      <w:pPr>
        <w:pStyle w:val="4"/>
        <w:widowControl/>
        <w:spacing w:beforeAutospacing="0" w:afterAutospacing="0" w:line="600" w:lineRule="exact"/>
        <w:ind w:firstLine="640" w:firstLineChars="200"/>
        <w:jc w:val="both"/>
        <w:rPr>
          <w:rStyle w:val="9"/>
          <w:rFonts w:ascii="Times New Roman" w:hAnsi="Times New Roman" w:eastAsia="方正仿宋_GBK"/>
          <w:b w:val="0"/>
          <w:bCs/>
          <w:spacing w:val="7"/>
          <w:sz w:val="32"/>
          <w:szCs w:val="32"/>
        </w:rPr>
      </w:pPr>
      <w:r>
        <w:rPr>
          <w:rFonts w:ascii="Times New Roman" w:hAnsi="Times New Roman" w:eastAsia="方正仿宋_GBK"/>
          <w:sz w:val="32"/>
          <w:szCs w:val="32"/>
        </w:rPr>
        <w:t>为保护和传承非物质文化遗产，加快推动中华优秀传统文化创造性转化和创新性发展，根据《中华人民共和国非物质文化遗产法》《重庆市非物质文化遗产条例》等有关规定，</w:t>
      </w:r>
      <w:r>
        <w:rPr>
          <w:rStyle w:val="9"/>
          <w:rFonts w:ascii="Times New Roman" w:hAnsi="Times New Roman" w:eastAsia="方正仿宋_GBK"/>
          <w:b w:val="0"/>
          <w:bCs/>
          <w:spacing w:val="7"/>
          <w:sz w:val="32"/>
          <w:szCs w:val="32"/>
        </w:rPr>
        <w:t>县文化旅游委组织开展了重庆市巫山县第七批县级非物质文化遗产代表性项目、非物质文化遗产代表性传承人的申报工作。按照申报条件和相关评审标准，评审专家对申报项目、传承人进行认真评审和科学认定。现将2023年度巫山县第七批县级非物质文化遗产代表性项目和代表性传承人推荐名录向社会公示，公示期20日（公示时间自2023年12月21日至2024年1月9日）。</w:t>
      </w:r>
    </w:p>
    <w:p>
      <w:pPr>
        <w:pStyle w:val="4"/>
        <w:widowControl/>
        <w:spacing w:beforeAutospacing="0" w:afterAutospacing="0" w:line="600" w:lineRule="exact"/>
        <w:ind w:firstLine="668" w:firstLineChars="200"/>
        <w:jc w:val="both"/>
        <w:rPr>
          <w:rStyle w:val="9"/>
          <w:rFonts w:ascii="Times New Roman" w:hAnsi="Times New Roman" w:eastAsia="方正仿宋_GBK"/>
          <w:b w:val="0"/>
          <w:bCs/>
          <w:spacing w:val="7"/>
          <w:sz w:val="32"/>
          <w:szCs w:val="32"/>
        </w:rPr>
      </w:pPr>
      <w:r>
        <w:rPr>
          <w:rStyle w:val="9"/>
          <w:rFonts w:ascii="Times New Roman" w:hAnsi="Times New Roman" w:eastAsia="方正仿宋_GBK"/>
          <w:b w:val="0"/>
          <w:bCs/>
          <w:spacing w:val="7"/>
          <w:sz w:val="32"/>
          <w:szCs w:val="32"/>
        </w:rPr>
        <w:t>公示期内，各部门、单位和个人均可通过来信、来电等形式向公示单位反映问题。以单位名义反映的请加盖公章，个人名义反映的请署本人姓名和联系方式，非实名反映问题的不予受理。受理单位：重庆市巫山县文化和旅游发展委员会；通讯地址：</w:t>
      </w:r>
      <w:r>
        <w:rPr>
          <w:rFonts w:ascii="Times New Roman" w:hAnsi="Times New Roman" w:eastAsia="方正仿宋_GBK"/>
          <w:color w:val="333333"/>
          <w:sz w:val="31"/>
          <w:szCs w:val="31"/>
        </w:rPr>
        <w:t>重庆市巫山县高唐街道广东东路</w:t>
      </w:r>
      <w:r>
        <w:rPr>
          <w:rFonts w:ascii="Times New Roman" w:hAnsi="Times New Roman" w:eastAsia="宋体"/>
          <w:color w:val="333333"/>
          <w:sz w:val="31"/>
          <w:szCs w:val="31"/>
        </w:rPr>
        <w:t>333</w:t>
      </w:r>
      <w:r>
        <w:rPr>
          <w:rFonts w:ascii="Times New Roman" w:hAnsi="Times New Roman" w:eastAsia="方正仿宋_GBK"/>
          <w:color w:val="333333"/>
          <w:sz w:val="31"/>
          <w:szCs w:val="31"/>
        </w:rPr>
        <w:t>号文物保护和非遗科；</w:t>
      </w:r>
      <w:r>
        <w:rPr>
          <w:rStyle w:val="9"/>
          <w:rFonts w:ascii="Times New Roman" w:hAnsi="Times New Roman" w:eastAsia="方正仿宋_GBK"/>
          <w:b w:val="0"/>
          <w:bCs/>
          <w:spacing w:val="7"/>
          <w:sz w:val="32"/>
          <w:szCs w:val="32"/>
        </w:rPr>
        <w:t>邮政编码：</w:t>
      </w:r>
      <w:r>
        <w:rPr>
          <w:rFonts w:ascii="Times New Roman" w:hAnsi="Times New Roman" w:eastAsia="宋体"/>
          <w:color w:val="333333"/>
          <w:sz w:val="31"/>
          <w:szCs w:val="31"/>
          <w:shd w:val="clear" w:color="auto" w:fill="FFFFFF"/>
        </w:rPr>
        <w:t>404700；</w:t>
      </w:r>
      <w:r>
        <w:rPr>
          <w:rStyle w:val="9"/>
          <w:rFonts w:ascii="Times New Roman" w:hAnsi="Times New Roman" w:eastAsia="方正仿宋_GBK"/>
          <w:b w:val="0"/>
          <w:bCs/>
          <w:spacing w:val="7"/>
          <w:sz w:val="32"/>
          <w:szCs w:val="32"/>
        </w:rPr>
        <w:t>联系电话：023-57659353。</w:t>
      </w:r>
    </w:p>
    <w:p>
      <w:pPr>
        <w:pStyle w:val="4"/>
        <w:widowControl/>
        <w:spacing w:beforeAutospacing="0" w:afterAutospacing="0" w:line="600" w:lineRule="exact"/>
        <w:ind w:firstLine="668" w:firstLineChars="200"/>
        <w:jc w:val="both"/>
        <w:rPr>
          <w:rStyle w:val="9"/>
          <w:rFonts w:ascii="Times New Roman" w:hAnsi="Times New Roman" w:eastAsia="方正仿宋_GBK"/>
          <w:b w:val="0"/>
          <w:bCs/>
          <w:spacing w:val="7"/>
          <w:sz w:val="32"/>
          <w:szCs w:val="32"/>
        </w:rPr>
      </w:pPr>
    </w:p>
    <w:p>
      <w:pPr>
        <w:pStyle w:val="4"/>
        <w:widowControl/>
        <w:spacing w:beforeAutospacing="0" w:afterAutospacing="0" w:line="600" w:lineRule="exact"/>
        <w:ind w:firstLine="668" w:firstLineChars="200"/>
        <w:jc w:val="both"/>
        <w:rPr>
          <w:rStyle w:val="9"/>
          <w:rFonts w:ascii="Times New Roman" w:hAnsi="Times New Roman" w:eastAsia="方正仿宋_GBK"/>
          <w:b w:val="0"/>
          <w:bCs/>
          <w:spacing w:val="-28"/>
          <w:sz w:val="32"/>
          <w:szCs w:val="32"/>
        </w:rPr>
      </w:pPr>
      <w:r>
        <w:rPr>
          <w:rStyle w:val="9"/>
          <w:rFonts w:ascii="Times New Roman" w:hAnsi="Times New Roman" w:eastAsia="方正仿宋_GBK"/>
          <w:b w:val="0"/>
          <w:bCs/>
          <w:spacing w:val="7"/>
          <w:sz w:val="32"/>
          <w:szCs w:val="32"/>
        </w:rPr>
        <w:t>附件：1.</w:t>
      </w:r>
      <w:r>
        <w:rPr>
          <w:rStyle w:val="9"/>
          <w:rFonts w:ascii="Times New Roman" w:hAnsi="Times New Roman" w:eastAsia="方正仿宋_GBK"/>
          <w:b w:val="0"/>
          <w:bCs/>
          <w:spacing w:val="-28"/>
          <w:sz w:val="32"/>
          <w:szCs w:val="32"/>
        </w:rPr>
        <w:t>巫山县第七批县级非物质文化遗产代表性项目推荐</w:t>
      </w:r>
      <w:r>
        <w:rPr>
          <w:rStyle w:val="9"/>
          <w:rFonts w:hint="eastAsia" w:ascii="Times New Roman" w:hAnsi="Times New Roman" w:eastAsia="方正仿宋_GBK"/>
          <w:b w:val="0"/>
          <w:bCs/>
          <w:spacing w:val="-28"/>
          <w:sz w:val="32"/>
          <w:szCs w:val="32"/>
        </w:rPr>
        <w:t>名录</w:t>
      </w:r>
    </w:p>
    <w:p>
      <w:pPr>
        <w:pStyle w:val="4"/>
        <w:widowControl/>
        <w:numPr>
          <w:ilvl w:val="0"/>
          <w:numId w:val="1"/>
        </w:numPr>
        <w:spacing w:beforeAutospacing="0" w:afterAutospacing="0" w:line="600" w:lineRule="exact"/>
        <w:ind w:firstLine="504" w:firstLineChars="200"/>
        <w:jc w:val="both"/>
        <w:rPr>
          <w:rStyle w:val="9"/>
          <w:rFonts w:ascii="Times New Roman" w:hAnsi="Times New Roman" w:eastAsia="方正仿宋_GBK"/>
          <w:b w:val="0"/>
          <w:bCs/>
          <w:spacing w:val="-34"/>
          <w:sz w:val="32"/>
          <w:szCs w:val="32"/>
        </w:rPr>
      </w:pPr>
      <w:r>
        <w:rPr>
          <w:rStyle w:val="9"/>
          <w:rFonts w:ascii="Times New Roman" w:hAnsi="Times New Roman" w:eastAsia="方正仿宋_GBK"/>
          <w:b w:val="0"/>
          <w:bCs/>
          <w:spacing w:val="-34"/>
          <w:sz w:val="32"/>
          <w:szCs w:val="32"/>
        </w:rPr>
        <w:t>巫山县第七批县级非物质文化遗产代表性传承人推荐名单</w:t>
      </w:r>
    </w:p>
    <w:p>
      <w:pPr>
        <w:pStyle w:val="4"/>
        <w:widowControl/>
        <w:spacing w:beforeAutospacing="0" w:afterAutospacing="0" w:line="600"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600"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600"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600" w:lineRule="exact"/>
        <w:ind w:left="1399" w:leftChars="666" w:firstLine="2240" w:firstLineChars="700"/>
        <w:jc w:val="both"/>
        <w:rPr>
          <w:rStyle w:val="9"/>
          <w:rFonts w:ascii="Times New Roman" w:hAnsi="Times New Roman" w:eastAsia="方正仿宋_GBK"/>
          <w:b w:val="0"/>
          <w:bCs/>
          <w:sz w:val="32"/>
          <w:szCs w:val="32"/>
        </w:rPr>
      </w:pPr>
      <w:r>
        <w:rPr>
          <w:rStyle w:val="9"/>
          <w:rFonts w:hint="eastAsia" w:ascii="Times New Roman" w:hAnsi="Times New Roman" w:eastAsia="方正仿宋_GBK"/>
          <w:b w:val="0"/>
          <w:bCs/>
          <w:sz w:val="32"/>
          <w:szCs w:val="32"/>
        </w:rPr>
        <w:t>巫山县文化和旅游发展委员会</w:t>
      </w:r>
    </w:p>
    <w:p>
      <w:pPr>
        <w:pStyle w:val="4"/>
        <w:widowControl/>
        <w:spacing w:beforeAutospacing="0" w:afterAutospacing="0" w:line="600" w:lineRule="exact"/>
        <w:ind w:left="1399" w:leftChars="666" w:firstLine="3200" w:firstLineChars="1000"/>
        <w:jc w:val="both"/>
        <w:rPr>
          <w:rStyle w:val="9"/>
          <w:rFonts w:hint="eastAsia" w:ascii="Times New Roman" w:hAnsi="Times New Roman" w:eastAsia="方正仿宋_GBK"/>
          <w:b w:val="0"/>
          <w:bCs/>
          <w:sz w:val="32"/>
          <w:szCs w:val="32"/>
        </w:rPr>
      </w:pPr>
      <w:r>
        <w:rPr>
          <w:rStyle w:val="9"/>
          <w:rFonts w:hint="eastAsia" w:ascii="Times New Roman" w:hAnsi="Times New Roman" w:eastAsia="方正仿宋_GBK"/>
          <w:b w:val="0"/>
          <w:bCs/>
          <w:sz w:val="32"/>
          <w:szCs w:val="32"/>
        </w:rPr>
        <w:t>2023年12月21日</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left"/>
        <w:textAlignment w:val="auto"/>
        <w:rPr>
          <w:rStyle w:val="9"/>
          <w:rFonts w:ascii="Times New Roman" w:hAnsi="Times New Roman" w:eastAsia="方正仿宋_GBK"/>
          <w:b w:val="0"/>
          <w:bCs/>
          <w:sz w:val="32"/>
          <w:szCs w:val="32"/>
        </w:rPr>
      </w:pPr>
      <w:r>
        <w:rPr>
          <w:rStyle w:val="9"/>
          <w:rFonts w:hint="eastAsia" w:ascii="Times New Roman" w:hAnsi="Times New Roman" w:eastAsia="方正仿宋_GBK"/>
          <w:b w:val="0"/>
          <w:bCs/>
          <w:sz w:val="32"/>
          <w:szCs w:val="32"/>
        </w:rPr>
        <w:t>（此件公开发布）</w:t>
      </w:r>
    </w:p>
    <w:p>
      <w:pPr>
        <w:pStyle w:val="4"/>
        <w:widowControl/>
        <w:spacing w:beforeAutospacing="0" w:afterAutospacing="0" w:line="600"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bookmarkStart w:id="0" w:name="_GoBack"/>
      <w:bookmarkEnd w:id="0"/>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ind w:left="1399" w:leftChars="666"/>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jc w:val="both"/>
        <w:rPr>
          <w:rStyle w:val="9"/>
          <w:rFonts w:ascii="Times New Roman" w:hAnsi="Times New Roman" w:eastAsia="方正仿宋_GBK"/>
          <w:b w:val="0"/>
          <w:bCs/>
          <w:spacing w:val="-34"/>
          <w:sz w:val="32"/>
          <w:szCs w:val="32"/>
        </w:rPr>
      </w:pPr>
    </w:p>
    <w:p>
      <w:pPr>
        <w:pStyle w:val="4"/>
        <w:widowControl/>
        <w:spacing w:beforeAutospacing="0" w:afterAutospacing="0" w:line="594" w:lineRule="exact"/>
        <w:jc w:val="both"/>
        <w:rPr>
          <w:rStyle w:val="9"/>
          <w:rFonts w:ascii="方正黑体_GBK" w:hAnsi="方正黑体_GBK" w:eastAsia="方正黑体_GBK" w:cs="方正黑体_GBK"/>
          <w:b w:val="0"/>
          <w:bCs/>
          <w:sz w:val="32"/>
          <w:szCs w:val="32"/>
        </w:rPr>
      </w:pPr>
      <w:r>
        <w:rPr>
          <w:rStyle w:val="9"/>
          <w:rFonts w:hint="eastAsia" w:ascii="方正黑体_GBK" w:hAnsi="方正黑体_GBK" w:eastAsia="方正黑体_GBK" w:cs="方正黑体_GBK"/>
          <w:b w:val="0"/>
          <w:bCs/>
          <w:sz w:val="32"/>
          <w:szCs w:val="32"/>
        </w:rPr>
        <w:t>附件1</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巫山县第七批县级非物质文化遗产代表性项目名录</w:t>
      </w:r>
    </w:p>
    <w:p>
      <w:pPr>
        <w:spacing w:line="594" w:lineRule="exact"/>
        <w:jc w:val="center"/>
        <w:rPr>
          <w:rFonts w:ascii="方正小标宋_GBK" w:hAnsi="方正小标宋_GBK" w:eastAsia="方正小标宋_GBK" w:cs="方正小标宋_GBK"/>
          <w:sz w:val="44"/>
          <w:szCs w:val="44"/>
        </w:rPr>
      </w:pPr>
    </w:p>
    <w:tbl>
      <w:tblPr>
        <w:tblStyle w:val="7"/>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078"/>
        <w:gridCol w:w="1877"/>
        <w:gridCol w:w="1601"/>
        <w:gridCol w:w="1557"/>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0" w:type="dxa"/>
            <w:vAlign w:val="center"/>
          </w:tcPr>
          <w:p>
            <w:pPr>
              <w:spacing w:line="34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1078" w:type="dxa"/>
            <w:vAlign w:val="center"/>
          </w:tcPr>
          <w:p>
            <w:pPr>
              <w:spacing w:line="34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编号</w:t>
            </w:r>
          </w:p>
        </w:tc>
        <w:tc>
          <w:tcPr>
            <w:tcW w:w="1877" w:type="dxa"/>
            <w:vAlign w:val="center"/>
          </w:tcPr>
          <w:p>
            <w:pPr>
              <w:spacing w:line="34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项目名称</w:t>
            </w:r>
          </w:p>
        </w:tc>
        <w:tc>
          <w:tcPr>
            <w:tcW w:w="1601" w:type="dxa"/>
            <w:vAlign w:val="center"/>
          </w:tcPr>
          <w:p>
            <w:pPr>
              <w:spacing w:line="34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项目类别</w:t>
            </w:r>
          </w:p>
        </w:tc>
        <w:tc>
          <w:tcPr>
            <w:tcW w:w="1557" w:type="dxa"/>
            <w:vAlign w:val="center"/>
          </w:tcPr>
          <w:p>
            <w:pPr>
              <w:spacing w:line="34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申报地区</w:t>
            </w:r>
          </w:p>
        </w:tc>
        <w:tc>
          <w:tcPr>
            <w:tcW w:w="2929" w:type="dxa"/>
            <w:vAlign w:val="center"/>
          </w:tcPr>
          <w:p>
            <w:pPr>
              <w:spacing w:line="340" w:lineRule="exact"/>
              <w:jc w:val="center"/>
              <w:rPr>
                <w:rFonts w:ascii="方正仿宋_GBK" w:hAnsi="方正仿宋_GBK" w:eastAsia="方正仿宋_GBK" w:cs="方正仿宋_GBK"/>
                <w:b/>
                <w:bCs/>
                <w:szCs w:val="21"/>
              </w:rPr>
            </w:pPr>
            <w:r>
              <w:rPr>
                <w:rFonts w:hint="eastAsia" w:ascii="方正仿宋_GBK" w:hAnsi="方正仿宋_GBK" w:eastAsia="方正仿宋_GBK" w:cs="方正仿宋_GBK"/>
                <w:b/>
                <w:bCs/>
                <w:szCs w:val="21"/>
              </w:rPr>
              <w:t>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00"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078"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Ⅷ-1</w:t>
            </w:r>
          </w:p>
        </w:tc>
        <w:tc>
          <w:tcPr>
            <w:tcW w:w="1877"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巫山铁器制作技艺</w:t>
            </w:r>
          </w:p>
        </w:tc>
        <w:tc>
          <w:tcPr>
            <w:tcW w:w="1601"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传统技艺</w:t>
            </w:r>
          </w:p>
        </w:tc>
        <w:tc>
          <w:tcPr>
            <w:tcW w:w="1557"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福田镇</w:t>
            </w:r>
          </w:p>
        </w:tc>
        <w:tc>
          <w:tcPr>
            <w:tcW w:w="2929" w:type="dxa"/>
            <w:vAlign w:val="center"/>
          </w:tcPr>
          <w:p>
            <w:pPr>
              <w:spacing w:line="340" w:lineRule="exact"/>
              <w:ind w:firstLine="420" w:firstLineChars="200"/>
              <w:rPr>
                <w:rFonts w:ascii="方正仿宋_GBK" w:hAnsi="方正仿宋_GBK" w:eastAsia="方正仿宋_GBK" w:cs="方正仿宋_GBK"/>
                <w:szCs w:val="21"/>
              </w:rPr>
            </w:pPr>
            <w:r>
              <w:rPr>
                <w:rFonts w:hint="eastAsia" w:ascii="方正仿宋_GBK" w:hAnsi="方正仿宋_GBK" w:eastAsia="方正仿宋_GBK" w:cs="方正仿宋_GBK"/>
                <w:color w:val="333333"/>
                <w:kern w:val="0"/>
                <w:szCs w:val="21"/>
              </w:rPr>
              <w:t>巫山铁器制作技艺有两大特征：</w:t>
            </w:r>
            <w:r>
              <w:rPr>
                <w:rFonts w:hint="eastAsia" w:ascii="方正仿宋_GBK" w:hAnsi="方正仿宋_GBK" w:eastAsia="方正仿宋_GBK" w:cs="方正仿宋_GBK"/>
                <w:b/>
                <w:bCs/>
                <w:color w:val="333333"/>
                <w:kern w:val="0"/>
                <w:szCs w:val="21"/>
              </w:rPr>
              <w:t>一是工艺复杂。</w:t>
            </w:r>
            <w:r>
              <w:rPr>
                <w:rFonts w:hint="eastAsia" w:ascii="方正仿宋_GBK" w:hAnsi="方正仿宋_GBK" w:eastAsia="方正仿宋_GBK" w:cs="方正仿宋_GBK"/>
                <w:color w:val="333333"/>
                <w:kern w:val="0"/>
                <w:szCs w:val="21"/>
              </w:rPr>
              <w:t>包括取材、锻打、裁剪、定型、镶钢、淬火、冷却、铲磨、抛光等12道工序；</w:t>
            </w:r>
            <w:r>
              <w:rPr>
                <w:rFonts w:hint="eastAsia" w:ascii="方正仿宋_GBK" w:hAnsi="方正仿宋_GBK" w:eastAsia="方正仿宋_GBK" w:cs="方正仿宋_GBK"/>
                <w:b/>
                <w:bCs/>
                <w:color w:val="333333"/>
                <w:kern w:val="0"/>
                <w:szCs w:val="21"/>
              </w:rPr>
              <w:t>二是实用性强。</w:t>
            </w:r>
            <w:r>
              <w:rPr>
                <w:rFonts w:hint="eastAsia" w:ascii="方正仿宋_GBK" w:hAnsi="方正仿宋_GBK" w:eastAsia="方正仿宋_GBK" w:cs="方正仿宋_GBK"/>
                <w:color w:val="333333"/>
                <w:kern w:val="0"/>
                <w:szCs w:val="21"/>
              </w:rPr>
              <w:t>适用小规模农业，适应周围农产品的发展，不断更新相配套的农具和生活用品。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900"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1078"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Ⅶ-2</w:t>
            </w:r>
          </w:p>
        </w:tc>
        <w:tc>
          <w:tcPr>
            <w:tcW w:w="1877"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宁河花灯</w:t>
            </w:r>
          </w:p>
        </w:tc>
        <w:tc>
          <w:tcPr>
            <w:tcW w:w="1601"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传统美术</w:t>
            </w:r>
          </w:p>
        </w:tc>
        <w:tc>
          <w:tcPr>
            <w:tcW w:w="1557" w:type="dxa"/>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大昌镇</w:t>
            </w:r>
          </w:p>
        </w:tc>
        <w:tc>
          <w:tcPr>
            <w:tcW w:w="2929" w:type="dxa"/>
            <w:vAlign w:val="center"/>
          </w:tcPr>
          <w:p>
            <w:pPr>
              <w:spacing w:line="340" w:lineRule="exact"/>
              <w:ind w:firstLine="420" w:firstLineChars="200"/>
              <w:rPr>
                <w:rFonts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Cs w:val="21"/>
              </w:rPr>
              <w:t>宁河花灯是一门在大昌古镇衍生、发展起来的综合艺术。</w:t>
            </w:r>
          </w:p>
          <w:p>
            <w:pPr>
              <w:spacing w:line="340" w:lineRule="exact"/>
              <w:ind w:firstLine="420" w:firstLineChars="200"/>
              <w:rPr>
                <w:rFonts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Cs w:val="21"/>
              </w:rPr>
              <w:t>1.结构独特。大昌古镇宁河花灯的技艺十分独特，灯面图案均由刀凿针刺成孔，经过透光留影而成，融绘画、刺绣、建筑艺术于一体，造型方法在中国花灯中独树一帜，造型千变万化和图案的丰富多彩，形成了繁多的花色品种。</w:t>
            </w:r>
          </w:p>
          <w:p>
            <w:pPr>
              <w:spacing w:line="340" w:lineRule="exact"/>
              <w:ind w:firstLine="420" w:firstLineChars="200"/>
              <w:rPr>
                <w:rFonts w:ascii="方正仿宋_GBK" w:hAnsi="方正仿宋_GBK" w:eastAsia="方正仿宋_GBK" w:cs="方正仿宋_GBK"/>
                <w:color w:val="333333"/>
                <w:kern w:val="0"/>
                <w:szCs w:val="21"/>
              </w:rPr>
            </w:pPr>
            <w:r>
              <w:rPr>
                <w:rFonts w:hint="eastAsia" w:ascii="方正仿宋_GBK" w:hAnsi="方正仿宋_GBK" w:eastAsia="方正仿宋_GBK" w:cs="方正仿宋_GBK"/>
                <w:color w:val="333333"/>
                <w:kern w:val="0"/>
                <w:szCs w:val="21"/>
              </w:rPr>
              <w:t>2.种类繁多。单灯风姿卓越，组灯气势恢宏，具有很高的审美观赏价值。在大昌当地，既用作馈赠的礼物，又用于民居装饰，在民间节庆活动中更占有重要的地位。</w:t>
            </w:r>
          </w:p>
          <w:p>
            <w:pPr>
              <w:spacing w:line="340" w:lineRule="exact"/>
              <w:ind w:firstLine="420" w:firstLineChars="200"/>
              <w:rPr>
                <w:rFonts w:ascii="方正仿宋_GBK" w:hAnsi="方正仿宋_GBK" w:eastAsia="方正仿宋_GBK" w:cs="方正仿宋_GBK"/>
                <w:szCs w:val="21"/>
              </w:rPr>
            </w:pPr>
            <w:r>
              <w:rPr>
                <w:rFonts w:hint="eastAsia" w:ascii="方正仿宋_GBK" w:hAnsi="方正仿宋_GBK" w:eastAsia="方正仿宋_GBK" w:cs="方正仿宋_GBK"/>
                <w:color w:val="333333"/>
                <w:kern w:val="0"/>
                <w:szCs w:val="21"/>
              </w:rPr>
              <w:t>3.工艺复杂。针刺，灯面图案均由刀凿针刺成型，透光留影。整个花灯不用一根骨架，只以大小不等、形状各异的纸张粘贴结合而成。</w:t>
            </w:r>
          </w:p>
        </w:tc>
      </w:tr>
    </w:tbl>
    <w:p>
      <w:pPr>
        <w:pStyle w:val="4"/>
        <w:spacing w:beforeAutospacing="0" w:afterAutospacing="0" w:line="560" w:lineRule="exact"/>
        <w:ind w:left="2"/>
        <w:jc w:val="both"/>
        <w:rPr>
          <w:rFonts w:hint="eastAsia" w:ascii="方正小标宋_GBK" w:hAnsi="Times New Roman" w:eastAsia="方正小标宋_GBK"/>
          <w:sz w:val="32"/>
          <w:szCs w:val="32"/>
        </w:rPr>
      </w:pPr>
    </w:p>
    <w:p>
      <w:pPr>
        <w:pStyle w:val="4"/>
        <w:spacing w:beforeAutospacing="0" w:afterAutospacing="0" w:line="560" w:lineRule="exact"/>
        <w:ind w:left="2"/>
        <w:jc w:val="both"/>
        <w:rPr>
          <w:rFonts w:ascii="方正小标宋_GBK" w:hAnsi="Times New Roman" w:eastAsia="方正小标宋_GBK"/>
          <w:sz w:val="32"/>
          <w:szCs w:val="32"/>
        </w:rPr>
      </w:pPr>
      <w:r>
        <w:rPr>
          <w:rFonts w:hint="eastAsia" w:ascii="方正小标宋_GBK" w:hAnsi="Times New Roman" w:eastAsia="方正小标宋_GBK"/>
          <w:sz w:val="32"/>
          <w:szCs w:val="32"/>
        </w:rPr>
        <w:t>附件2</w:t>
      </w:r>
    </w:p>
    <w:p>
      <w:pPr>
        <w:pStyle w:val="4"/>
        <w:spacing w:beforeAutospacing="0" w:afterAutospacing="0" w:line="560" w:lineRule="exact"/>
        <w:ind w:left="2"/>
        <w:jc w:val="center"/>
        <w:rPr>
          <w:rFonts w:ascii="方正小标宋_GBK" w:hAnsi="Times New Roman" w:eastAsia="方正小标宋_GBK"/>
          <w:sz w:val="44"/>
          <w:szCs w:val="44"/>
        </w:rPr>
      </w:pPr>
      <w:r>
        <w:rPr>
          <w:rFonts w:hint="eastAsia" w:ascii="方正小标宋_GBK" w:hAnsi="Times New Roman" w:eastAsia="方正小标宋_GBK"/>
          <w:sz w:val="44"/>
          <w:szCs w:val="44"/>
        </w:rPr>
        <w:t>巫山县第七批县级非物质文化遗产</w:t>
      </w:r>
    </w:p>
    <w:p>
      <w:pPr>
        <w:pStyle w:val="4"/>
        <w:spacing w:beforeAutospacing="0" w:afterAutospacing="0" w:line="560" w:lineRule="exact"/>
        <w:ind w:left="2"/>
        <w:jc w:val="center"/>
        <w:rPr>
          <w:rFonts w:ascii="Times New Roman" w:hAnsi="Times New Roman"/>
          <w:sz w:val="44"/>
          <w:szCs w:val="44"/>
        </w:rPr>
      </w:pPr>
      <w:r>
        <w:rPr>
          <w:rFonts w:hint="eastAsia" w:ascii="方正小标宋_GBK" w:hAnsi="Times New Roman" w:eastAsia="方正小标宋_GBK"/>
          <w:sz w:val="44"/>
          <w:szCs w:val="44"/>
        </w:rPr>
        <w:t>代表性传承人名单</w:t>
      </w:r>
    </w:p>
    <w:p>
      <w:pPr>
        <w:pStyle w:val="4"/>
        <w:spacing w:beforeLines="50" w:beforeAutospacing="0" w:afterAutospacing="0" w:line="560" w:lineRule="exact"/>
        <w:jc w:val="center"/>
        <w:rPr>
          <w:rFonts w:ascii="方正楷体_GBK" w:hAnsi="Times New Roman" w:eastAsia="方正楷体_GBK"/>
          <w:b/>
          <w:sz w:val="32"/>
          <w:szCs w:val="32"/>
        </w:rPr>
      </w:pPr>
      <w:r>
        <w:rPr>
          <w:rFonts w:hint="eastAsia" w:ascii="方正楷体_GBK" w:eastAsia="方正楷体_GBK"/>
          <w:b/>
          <w:sz w:val="32"/>
          <w:szCs w:val="32"/>
        </w:rPr>
        <w:t>（排名不分先后）</w:t>
      </w:r>
    </w:p>
    <w:tbl>
      <w:tblPr>
        <w:tblStyle w:val="6"/>
        <w:tblW w:w="9534" w:type="dxa"/>
        <w:jc w:val="center"/>
        <w:tblLayout w:type="fixed"/>
        <w:tblCellMar>
          <w:top w:w="15" w:type="dxa"/>
          <w:left w:w="15" w:type="dxa"/>
          <w:bottom w:w="15" w:type="dxa"/>
          <w:right w:w="15" w:type="dxa"/>
        </w:tblCellMar>
      </w:tblPr>
      <w:tblGrid>
        <w:gridCol w:w="594"/>
        <w:gridCol w:w="1087"/>
        <w:gridCol w:w="2198"/>
        <w:gridCol w:w="1058"/>
        <w:gridCol w:w="1250"/>
        <w:gridCol w:w="1095"/>
        <w:gridCol w:w="645"/>
        <w:gridCol w:w="1607"/>
      </w:tblGrid>
      <w:tr>
        <w:tblPrEx>
          <w:tblCellMar>
            <w:top w:w="15" w:type="dxa"/>
            <w:left w:w="15" w:type="dxa"/>
            <w:bottom w:w="15" w:type="dxa"/>
            <w:right w:w="15" w:type="dxa"/>
          </w:tblCellMar>
        </w:tblPrEx>
        <w:trPr>
          <w:trHeight w:val="1058" w:hRule="atLeast"/>
          <w:jc w:val="center"/>
        </w:trPr>
        <w:tc>
          <w:tcPr>
            <w:tcW w:w="5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序号</w:t>
            </w:r>
          </w:p>
        </w:tc>
        <w:tc>
          <w:tcPr>
            <w:tcW w:w="108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项目类别</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项目名称</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方正仿宋_GBK" w:hAnsi="方正仿宋_GBK" w:cs="方正仿宋_GBK"/>
                <w:b/>
                <w:color w:val="000000"/>
                <w:kern w:val="0"/>
                <w:sz w:val="24"/>
              </w:rPr>
            </w:pPr>
            <w:r>
              <w:rPr>
                <w:rFonts w:hint="eastAsia" w:ascii="方正仿宋_GBK" w:hAnsi="方正仿宋_GBK" w:cs="方正仿宋_GBK"/>
                <w:b/>
                <w:color w:val="000000"/>
                <w:kern w:val="0"/>
                <w:sz w:val="24"/>
              </w:rPr>
              <w:t>项目公布</w:t>
            </w:r>
          </w:p>
          <w:p>
            <w:pPr>
              <w:widowControl/>
              <w:spacing w:line="400" w:lineRule="exact"/>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批次</w:t>
            </w:r>
          </w:p>
        </w:tc>
        <w:tc>
          <w:tcPr>
            <w:tcW w:w="12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所在乡镇（街道）</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方正仿宋_GBK" w:hAnsi="方正仿宋_GBK" w:cs="方正仿宋_GBK"/>
                <w:b/>
                <w:color w:val="000000"/>
                <w:kern w:val="0"/>
                <w:sz w:val="24"/>
              </w:rPr>
            </w:pPr>
            <w:r>
              <w:rPr>
                <w:rFonts w:hint="eastAsia" w:ascii="方正仿宋_GBK" w:hAnsi="方正仿宋_GBK" w:cs="方正仿宋_GBK"/>
                <w:b/>
                <w:color w:val="000000"/>
                <w:kern w:val="0"/>
                <w:sz w:val="24"/>
              </w:rPr>
              <w:t>传承人</w:t>
            </w:r>
          </w:p>
          <w:p>
            <w:pPr>
              <w:widowControl/>
              <w:spacing w:line="400" w:lineRule="exact"/>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姓名</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cs="方正仿宋_GBK"/>
                <w:b/>
                <w:color w:val="000000"/>
                <w:sz w:val="24"/>
              </w:rPr>
            </w:pPr>
            <w:r>
              <w:rPr>
                <w:rFonts w:hint="eastAsia" w:ascii="方正仿宋_GBK" w:hAnsi="方正仿宋_GBK" w:cs="方正仿宋_GBK"/>
                <w:b/>
                <w:color w:val="000000"/>
                <w:kern w:val="0"/>
                <w:sz w:val="24"/>
              </w:rPr>
              <w:t>性别</w:t>
            </w:r>
          </w:p>
        </w:tc>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b/>
                <w:color w:val="000000"/>
                <w:kern w:val="0"/>
                <w:sz w:val="24"/>
              </w:rPr>
            </w:pPr>
            <w:r>
              <w:rPr>
                <w:rFonts w:hint="eastAsia" w:ascii="方正仿宋_GBK" w:hAnsi="方正仿宋_GBK" w:cs="方正仿宋_GBK"/>
                <w:b/>
                <w:color w:val="000000"/>
                <w:kern w:val="0"/>
                <w:sz w:val="24"/>
              </w:rPr>
              <w:t>出生年月</w:t>
            </w:r>
          </w:p>
        </w:tc>
      </w:tr>
      <w:tr>
        <w:trPr>
          <w:trHeight w:val="489" w:hRule="atLeast"/>
          <w:jc w:val="center"/>
        </w:trPr>
        <w:tc>
          <w:tcPr>
            <w:tcW w:w="594" w:type="dxa"/>
            <w:tcBorders>
              <w:top w:val="single" w:color="000000" w:sz="4" w:space="0"/>
              <w:left w:val="single" w:color="000000" w:sz="4" w:space="0"/>
              <w:bottom w:val="single" w:color="000000"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
                <w:color w:val="000000"/>
                <w:kern w:val="0"/>
                <w:sz w:val="24"/>
              </w:rPr>
            </w:pPr>
            <w:r>
              <w:rPr>
                <w:rFonts w:ascii="Times New Roman" w:hAnsi="Times New Roman" w:eastAsia="方正仿宋_GBK" w:cs="Times New Roman"/>
                <w:b/>
                <w:color w:val="000000"/>
                <w:kern w:val="0"/>
                <w:sz w:val="24"/>
              </w:rPr>
              <w:t>1</w:t>
            </w:r>
          </w:p>
        </w:tc>
        <w:tc>
          <w:tcPr>
            <w:tcW w:w="1087" w:type="dxa"/>
            <w:vMerge w:val="restart"/>
            <w:tcBorders>
              <w:top w:val="single" w:color="auto" w:sz="4" w:space="0"/>
              <w:left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传统技艺</w:t>
            </w:r>
          </w:p>
        </w:tc>
        <w:tc>
          <w:tcPr>
            <w:tcW w:w="2198" w:type="dxa"/>
            <w:tcBorders>
              <w:top w:val="single" w:color="000000" w:sz="4" w:space="0"/>
              <w:left w:val="single" w:color="auto"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巫山铁器制作技艺</w:t>
            </w:r>
          </w:p>
        </w:tc>
        <w:tc>
          <w:tcPr>
            <w:tcW w:w="1058" w:type="dxa"/>
            <w:tcBorders>
              <w:top w:val="single" w:color="000000" w:sz="4" w:space="0"/>
              <w:left w:val="single" w:color="000000" w:sz="4" w:space="0"/>
              <w:bottom w:val="single" w:color="000000"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第七批</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福田镇</w:t>
            </w:r>
          </w:p>
        </w:tc>
        <w:tc>
          <w:tcPr>
            <w:tcW w:w="1095" w:type="dxa"/>
            <w:tcBorders>
              <w:top w:val="single" w:color="000000" w:sz="4" w:space="0"/>
              <w:left w:val="single" w:color="auto"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夏荣坤</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男</w:t>
            </w:r>
          </w:p>
        </w:tc>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spacing w:line="35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1981年05月</w:t>
            </w:r>
          </w:p>
        </w:tc>
      </w:tr>
      <w:tr>
        <w:tblPrEx>
          <w:tblCellMar>
            <w:top w:w="15" w:type="dxa"/>
            <w:left w:w="15" w:type="dxa"/>
            <w:bottom w:w="15" w:type="dxa"/>
            <w:right w:w="15" w:type="dxa"/>
          </w:tblCellMar>
        </w:tblPrEx>
        <w:trPr>
          <w:trHeight w:val="484" w:hRule="atLeast"/>
          <w:jc w:val="center"/>
        </w:trPr>
        <w:tc>
          <w:tcPr>
            <w:tcW w:w="594" w:type="dxa"/>
            <w:tcBorders>
              <w:top w:val="single" w:color="000000" w:sz="4" w:space="0"/>
              <w:left w:val="single" w:color="000000" w:sz="4" w:space="0"/>
              <w:bottom w:val="single" w:color="000000"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
                <w:color w:val="000000"/>
                <w:kern w:val="0"/>
                <w:sz w:val="24"/>
              </w:rPr>
            </w:pPr>
            <w:r>
              <w:rPr>
                <w:rFonts w:ascii="Times New Roman" w:hAnsi="Times New Roman" w:eastAsia="方正仿宋_GBK" w:cs="Times New Roman"/>
                <w:b/>
                <w:color w:val="000000"/>
                <w:kern w:val="0"/>
                <w:sz w:val="24"/>
              </w:rPr>
              <w:t>2</w:t>
            </w:r>
          </w:p>
        </w:tc>
        <w:tc>
          <w:tcPr>
            <w:tcW w:w="1087" w:type="dxa"/>
            <w:vMerge w:val="continue"/>
            <w:tcBorders>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p>
        </w:tc>
        <w:tc>
          <w:tcPr>
            <w:tcW w:w="2198" w:type="dxa"/>
            <w:tcBorders>
              <w:top w:val="single" w:color="000000" w:sz="4" w:space="0"/>
              <w:left w:val="single" w:color="auto"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巫山梨膏糖制作技艺</w:t>
            </w:r>
          </w:p>
        </w:tc>
        <w:tc>
          <w:tcPr>
            <w:tcW w:w="1058" w:type="dxa"/>
            <w:tcBorders>
              <w:top w:val="single" w:color="000000" w:sz="4" w:space="0"/>
              <w:left w:val="single" w:color="000000" w:sz="4" w:space="0"/>
              <w:bottom w:val="single" w:color="000000"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第四批</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高唐街道</w:t>
            </w:r>
          </w:p>
        </w:tc>
        <w:tc>
          <w:tcPr>
            <w:tcW w:w="1095" w:type="dxa"/>
            <w:tcBorders>
              <w:top w:val="single" w:color="000000" w:sz="4" w:space="0"/>
              <w:left w:val="single" w:color="auto"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黄  鹏</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男</w:t>
            </w:r>
          </w:p>
        </w:tc>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spacing w:line="35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1982年07月</w:t>
            </w:r>
          </w:p>
        </w:tc>
      </w:tr>
      <w:tr>
        <w:trPr>
          <w:trHeight w:val="650" w:hRule="atLeast"/>
          <w:jc w:val="center"/>
        </w:trPr>
        <w:tc>
          <w:tcPr>
            <w:tcW w:w="594" w:type="dxa"/>
            <w:tcBorders>
              <w:top w:val="single" w:color="000000" w:sz="4" w:space="0"/>
              <w:left w:val="single" w:color="000000" w:sz="4" w:space="0"/>
              <w:bottom w:val="single" w:color="000000"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
                <w:color w:val="000000"/>
                <w:kern w:val="0"/>
                <w:sz w:val="24"/>
              </w:rPr>
            </w:pPr>
            <w:r>
              <w:rPr>
                <w:rFonts w:ascii="Times New Roman" w:hAnsi="Times New Roman" w:eastAsia="方正仿宋_GBK" w:cs="Times New Roman"/>
                <w:b/>
                <w:color w:val="000000"/>
                <w:kern w:val="0"/>
                <w:sz w:val="24"/>
              </w:rPr>
              <w:t>3</w:t>
            </w:r>
          </w:p>
        </w:tc>
        <w:tc>
          <w:tcPr>
            <w:tcW w:w="1087" w:type="dxa"/>
            <w:vMerge w:val="restart"/>
            <w:tcBorders>
              <w:top w:val="single" w:color="auto" w:sz="4" w:space="0"/>
              <w:left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传统戏剧</w:t>
            </w:r>
          </w:p>
        </w:tc>
        <w:tc>
          <w:tcPr>
            <w:tcW w:w="2198" w:type="dxa"/>
            <w:vMerge w:val="restart"/>
            <w:tcBorders>
              <w:top w:val="single" w:color="000000" w:sz="4" w:space="0"/>
              <w:left w:val="single" w:color="auto" w:sz="4" w:space="0"/>
              <w:right w:val="single" w:color="000000" w:sz="4" w:space="0"/>
            </w:tcBorders>
            <w:noWrap/>
            <w:vAlign w:val="center"/>
          </w:tcPr>
          <w:p>
            <w:pPr>
              <w:widowControl/>
              <w:spacing w:line="500"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踩堂戏</w:t>
            </w:r>
          </w:p>
        </w:tc>
        <w:tc>
          <w:tcPr>
            <w:tcW w:w="1058" w:type="dxa"/>
            <w:vMerge w:val="restart"/>
            <w:tcBorders>
              <w:top w:val="single" w:color="000000" w:sz="4" w:space="0"/>
              <w:left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第一批</w:t>
            </w:r>
          </w:p>
        </w:tc>
        <w:tc>
          <w:tcPr>
            <w:tcW w:w="1250" w:type="dxa"/>
            <w:tcBorders>
              <w:top w:val="single" w:color="auto"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邓家乡</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黄长成</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男</w:t>
            </w:r>
          </w:p>
        </w:tc>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spacing w:line="35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1956年10月</w:t>
            </w:r>
          </w:p>
        </w:tc>
      </w:tr>
      <w:tr>
        <w:tblPrEx>
          <w:tblCellMar>
            <w:top w:w="15" w:type="dxa"/>
            <w:left w:w="15" w:type="dxa"/>
            <w:bottom w:w="15" w:type="dxa"/>
            <w:right w:w="15" w:type="dxa"/>
          </w:tblCellMar>
        </w:tblPrEx>
        <w:trPr>
          <w:trHeight w:val="584" w:hRule="atLeast"/>
          <w:jc w:val="center"/>
        </w:trPr>
        <w:tc>
          <w:tcPr>
            <w:tcW w:w="594" w:type="dxa"/>
            <w:tcBorders>
              <w:top w:val="single" w:color="000000" w:sz="4" w:space="0"/>
              <w:left w:val="single" w:color="000000" w:sz="4" w:space="0"/>
              <w:bottom w:val="single" w:color="000000"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
                <w:color w:val="000000"/>
                <w:kern w:val="0"/>
                <w:sz w:val="24"/>
              </w:rPr>
            </w:pPr>
            <w:r>
              <w:rPr>
                <w:rFonts w:ascii="Times New Roman" w:hAnsi="Times New Roman" w:eastAsia="方正仿宋_GBK" w:cs="Times New Roman"/>
                <w:b/>
                <w:color w:val="000000"/>
                <w:kern w:val="0"/>
                <w:sz w:val="24"/>
              </w:rPr>
              <w:t>4</w:t>
            </w:r>
          </w:p>
        </w:tc>
        <w:tc>
          <w:tcPr>
            <w:tcW w:w="1087" w:type="dxa"/>
            <w:vMerge w:val="continue"/>
            <w:tcBorders>
              <w:left w:val="single" w:color="auto" w:sz="4" w:space="0"/>
              <w:bottom w:val="single" w:color="auto" w:sz="4" w:space="0"/>
              <w:right w:val="single" w:color="auto"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p>
        </w:tc>
        <w:tc>
          <w:tcPr>
            <w:tcW w:w="2198" w:type="dxa"/>
            <w:vMerge w:val="continue"/>
            <w:tcBorders>
              <w:left w:val="single" w:color="auto"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方正仿宋_GBK" w:cs="Times New Roman"/>
                <w:bCs/>
                <w:color w:val="000000"/>
                <w:kern w:val="0"/>
                <w:sz w:val="24"/>
              </w:rPr>
            </w:pPr>
          </w:p>
        </w:tc>
        <w:tc>
          <w:tcPr>
            <w:tcW w:w="1058" w:type="dxa"/>
            <w:vMerge w:val="continue"/>
            <w:tcBorders>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p>
        </w:tc>
        <w:tc>
          <w:tcPr>
            <w:tcW w:w="1250" w:type="dxa"/>
            <w:tcBorders>
              <w:top w:val="single" w:color="auto"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骡坪镇</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戴仕惠</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女</w:t>
            </w:r>
          </w:p>
        </w:tc>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spacing w:line="35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1986年09月</w:t>
            </w:r>
          </w:p>
        </w:tc>
      </w:tr>
      <w:tr>
        <w:trPr>
          <w:trHeight w:val="584" w:hRule="atLeast"/>
          <w:jc w:val="center"/>
        </w:trPr>
        <w:tc>
          <w:tcPr>
            <w:tcW w:w="594"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
                <w:color w:val="000000"/>
                <w:kern w:val="0"/>
                <w:sz w:val="24"/>
              </w:rPr>
            </w:pPr>
            <w:r>
              <w:rPr>
                <w:rFonts w:ascii="Times New Roman" w:hAnsi="Times New Roman" w:eastAsia="方正仿宋_GBK" w:cs="Times New Roman"/>
                <w:b/>
                <w:color w:val="000000"/>
                <w:kern w:val="0"/>
                <w:sz w:val="24"/>
              </w:rPr>
              <w:t>5</w:t>
            </w:r>
          </w:p>
        </w:tc>
        <w:tc>
          <w:tcPr>
            <w:tcW w:w="1087" w:type="dxa"/>
            <w:tcBorders>
              <w:top w:val="single" w:color="auto"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传统美术</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宁河花灯</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第七批</w:t>
            </w:r>
          </w:p>
        </w:tc>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大昌镇</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王志英</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59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女</w:t>
            </w:r>
          </w:p>
        </w:tc>
        <w:tc>
          <w:tcPr>
            <w:tcW w:w="1607" w:type="dxa"/>
            <w:tcBorders>
              <w:top w:val="single" w:color="000000" w:sz="4" w:space="0"/>
              <w:left w:val="single" w:color="000000" w:sz="4" w:space="0"/>
              <w:bottom w:val="single" w:color="000000" w:sz="4" w:space="0"/>
              <w:right w:val="single" w:color="000000" w:sz="4" w:space="0"/>
            </w:tcBorders>
            <w:noWrap/>
            <w:vAlign w:val="center"/>
          </w:tcPr>
          <w:p>
            <w:pPr>
              <w:widowControl/>
              <w:spacing w:line="354" w:lineRule="exact"/>
              <w:jc w:val="center"/>
              <w:textAlignment w:val="center"/>
              <w:rPr>
                <w:rFonts w:ascii="Times New Roman" w:hAnsi="Times New Roman" w:eastAsia="方正仿宋_GBK" w:cs="Times New Roman"/>
                <w:bCs/>
                <w:color w:val="000000"/>
                <w:kern w:val="0"/>
                <w:sz w:val="24"/>
              </w:rPr>
            </w:pPr>
            <w:r>
              <w:rPr>
                <w:rFonts w:ascii="Times New Roman" w:hAnsi="Times New Roman" w:eastAsia="方正仿宋_GBK" w:cs="Times New Roman"/>
                <w:bCs/>
                <w:color w:val="000000"/>
                <w:kern w:val="0"/>
                <w:sz w:val="24"/>
              </w:rPr>
              <w:t>1973年03月</w:t>
            </w:r>
          </w:p>
        </w:tc>
      </w:tr>
    </w:tbl>
    <w:p>
      <w:pPr>
        <w:pStyle w:val="4"/>
        <w:widowControl/>
        <w:spacing w:beforeAutospacing="0" w:afterAutospacing="0" w:line="594" w:lineRule="exact"/>
        <w:jc w:val="both"/>
        <w:rPr>
          <w:rStyle w:val="9"/>
          <w:rFonts w:ascii="方正黑体_GBK" w:hAnsi="方正黑体_GBK" w:eastAsia="方正黑体_GBK" w:cs="方正黑体_GBK"/>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80F214"/>
    <w:multiLevelType w:val="singleLevel"/>
    <w:tmpl w:val="3680F21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IxYzg4NjE2MzM0ODVmY2FmYzA5YjkxYTI5NzgyMzcifQ=="/>
  </w:docVars>
  <w:rsids>
    <w:rsidRoot w:val="556607FA"/>
    <w:rsid w:val="00002B06"/>
    <w:rsid w:val="00191B1F"/>
    <w:rsid w:val="009B0C68"/>
    <w:rsid w:val="00DD613D"/>
    <w:rsid w:val="00FC1468"/>
    <w:rsid w:val="193743E1"/>
    <w:rsid w:val="1B5003E0"/>
    <w:rsid w:val="3C2B5DA0"/>
    <w:rsid w:val="556607FA"/>
    <w:rsid w:val="5FAD095B"/>
    <w:rsid w:val="687103EF"/>
    <w:rsid w:val="7DEF81A5"/>
    <w:rsid w:val="7E4278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10"/>
    <w:qFormat/>
    <w:uiPriority w:val="0"/>
    <w:pPr>
      <w:ind w:left="100" w:leftChars="2500"/>
    </w:p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194</Words>
  <Characters>1108</Characters>
  <Lines>9</Lines>
  <Paragraphs>2</Paragraphs>
  <TotalTime>10</TotalTime>
  <ScaleCrop>false</ScaleCrop>
  <LinksUpToDate>false</LinksUpToDate>
  <CharactersWithSpaces>1300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2023-12-19T16:57:00Z</dcterms:created>
  <dc:creator>see wait</dc:creator>
  <cp:lastModifiedBy>wlw</cp:lastModifiedBy>
  <cp:lastPrinted>2023-12-21T16:16:00Z</cp:lastPrinted>
  <dcterms:modified xsi:type="dcterms:W3CDTF">2023-12-21T18:37:26Z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A31EFE3D340F4DA483E432BA91998CEF_13</vt:lpwstr>
  </property>
</Properties>
</file>