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/>
        <w:spacing w:before="0" w:beforeAutospacing="0" w:after="0" w:afterAutospacing="0" w:line="560" w:lineRule="exact"/>
        <w:jc w:val="center"/>
        <w:rPr>
          <w:rStyle w:val="7"/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《巫山县生态环境局突发环境事件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第三版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政策问答</w:t>
      </w:r>
    </w:p>
    <w:p>
      <w:pPr>
        <w:pStyle w:val="4"/>
        <w:shd w:val="clear" w:color="auto"/>
        <w:spacing w:before="0" w:beforeAutospacing="0" w:after="0" w:afterAutospacing="0" w:line="560" w:lineRule="exact"/>
        <w:jc w:val="center"/>
        <w:rPr>
          <w:rStyle w:val="7"/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1.什么是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“突发环境事件”</w:t>
      </w:r>
      <w:r>
        <w:rPr>
          <w:rStyle w:val="7"/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突发环境事件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”是指由于污染物排放或自然灾害、生产安全事故等因素，导致污染物或放射性物质等有毒有害物质进入大气、水体、土壤等环境介质，突然造成或可能造成环境质量下降，危及公众身体健康和财产安全，或造成生态环境破坏，或造成重大社会影响，需要采取紧急措施予以应对的事件。</w:t>
      </w:r>
    </w:p>
    <w:p>
      <w:pPr>
        <w:pStyle w:val="4"/>
        <w:shd w:val="clear" w:color="auto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7"/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修订背景</w:t>
      </w:r>
      <w:r>
        <w:rPr>
          <w:rStyle w:val="7"/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什么？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为科学规范、协调有序、快速高效开展县生态环境局内部各科室、直属事业单位对辖区内突发环境事件的应对工作，保障人民群众生命健康、财产安全和环境安全。</w:t>
      </w:r>
    </w:p>
    <w:p>
      <w:pPr>
        <w:pStyle w:val="4"/>
        <w:shd w:val="clear" w:color="auto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Style w:val="7"/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主要内容有哪些</w:t>
      </w:r>
      <w:r>
        <w:rPr>
          <w:rStyle w:val="7"/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？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一是介绍了《应急预案》的目的、依据、适用范围和事件分级。二是针对可能发生的突发环境事件，成立了应急组织指挥机构，明确了小组成员职能职责，建立了预防、预警、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应急响应、应急保障、善后处置等应急机制。三是明确了应急演练、预案修订等时限。</w:t>
      </w:r>
    </w:p>
    <w:p>
      <w:pPr>
        <w:pStyle w:val="2"/>
        <w:shd w:val="clear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M2EyY2EwODUzNzdhNjAxYmYxZjMwMjhjYzY2NTkifQ=="/>
  </w:docVars>
  <w:rsids>
    <w:rsidRoot w:val="377D6556"/>
    <w:rsid w:val="0D735465"/>
    <w:rsid w:val="153736DC"/>
    <w:rsid w:val="1620332B"/>
    <w:rsid w:val="1C1F1C35"/>
    <w:rsid w:val="25A368F1"/>
    <w:rsid w:val="2B5B2275"/>
    <w:rsid w:val="2BF832AE"/>
    <w:rsid w:val="34790D04"/>
    <w:rsid w:val="36662A00"/>
    <w:rsid w:val="377D6556"/>
    <w:rsid w:val="3EC26BD6"/>
    <w:rsid w:val="4A070E34"/>
    <w:rsid w:val="4C4D3F50"/>
    <w:rsid w:val="5080071B"/>
    <w:rsid w:val="61841B88"/>
    <w:rsid w:val="62F82EFF"/>
    <w:rsid w:val="648570CD"/>
    <w:rsid w:val="7420296E"/>
    <w:rsid w:val="745919DD"/>
    <w:rsid w:val="7D33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8"/>
    <w:qFormat/>
    <w:uiPriority w:val="9"/>
    <w:pPr>
      <w:keepNext/>
      <w:keepLines/>
      <w:outlineLvl w:val="2"/>
    </w:pPr>
    <w:rPr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99"/>
    <w:pPr>
      <w:spacing w:after="120"/>
      <w:ind w:firstLine="420" w:firstLineChars="100"/>
    </w:pPr>
    <w:rPr>
      <w:rFonts w:ascii="仿宋_GB2312" w:hAnsi="宋体" w:eastAsia="仿宋_GB2312" w:cs="Times New Roman"/>
      <w:color w:val="993300"/>
      <w:sz w:val="24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标题 3 Char"/>
    <w:basedOn w:val="6"/>
    <w:link w:val="3"/>
    <w:qFormat/>
    <w:uiPriority w:val="0"/>
    <w:rPr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2023-04-17T05:29:00Z</dcterms:created>
  <dc:creator>林儿乐</dc:creator>
  <cp:lastModifiedBy>WPS_1591770808</cp:lastModifiedBy>
  <dcterms:modified xsi:type="dcterms:W3CDTF">2023-08-23T09:28:12Z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17D5F1B514A348F8AE8B867641F52A0F_12</vt:lpwstr>
  </property>
</Properties>
</file>