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p>
    <w:p>
      <w:pPr>
        <w:overflowPunct w:val="0"/>
        <w:snapToGrid w:val="0"/>
        <w:jc w:val="center"/>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巫山县两坪乡人民政府</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Fonts w:hint="default" w:ascii="Times New Roman" w:hAnsi="Times New Roman" w:eastAsia="方正仿宋_GBK" w:cs="Times New Roman"/>
          <w:i w:val="0"/>
          <w:caps w:val="0"/>
          <w:color w:val="auto"/>
          <w:spacing w:val="0"/>
          <w:sz w:val="44"/>
          <w:szCs w:val="44"/>
          <w:shd w:val="clear" w:fill="FFFFFF"/>
          <w:lang w:eastAsia="zh-CN"/>
        </w:rPr>
      </w:pPr>
      <w:r>
        <w:rPr>
          <w:rFonts w:hint="eastAsia" w:ascii="方正小标宋_GBK" w:hAnsi="方正小标宋_GBK" w:eastAsia="方正小标宋_GBK" w:cs="方正小标宋_GBK"/>
          <w:color w:val="000000"/>
          <w:sz w:val="44"/>
          <w:szCs w:val="44"/>
        </w:rPr>
        <w:t>关于印发《两坪乡农村供水管理办法》的通知</w:t>
      </w:r>
      <w:r>
        <w:rPr>
          <w:rFonts w:hint="eastAsia" w:ascii="Times New Roman" w:hAnsi="Times New Roman" w:eastAsia="方正仿宋_GBK" w:cs="Times New Roman"/>
          <w:sz w:val="32"/>
          <w:szCs w:val="32"/>
          <w:lang w:val="en-US" w:eastAsia="zh-CN"/>
        </w:rPr>
        <w:t>两坪府发〔2020〕58号</w:t>
      </w:r>
    </w:p>
    <w:p>
      <w:pPr>
        <w:keepNext w:val="0"/>
        <w:keepLines w:val="0"/>
        <w:pageBreakBefore w:val="0"/>
        <w:kinsoku/>
        <w:overflowPunct/>
        <w:topLinePunct w:val="0"/>
        <w:bidi w:val="0"/>
        <w:spacing w:line="600" w:lineRule="atLeast"/>
        <w:ind w:left="0" w:leftChars="0" w:right="0" w:rightChars="0"/>
        <w:jc w:val="center"/>
        <w:textAlignment w:val="auto"/>
        <w:rPr>
          <w:rFonts w:hint="eastAsia" w:ascii="宋体" w:hAnsi="宋体" w:eastAsia="宋体" w:cs="宋体"/>
          <w:i w:val="0"/>
          <w:caps w:val="0"/>
          <w:color w:val="auto"/>
          <w:spacing w:val="0"/>
          <w:sz w:val="44"/>
          <w:szCs w:val="44"/>
          <w:shd w:val="clear" w:fill="FFFFFF"/>
          <w:lang w:val="en-US" w:eastAsia="zh-CN"/>
        </w:rPr>
      </w:pPr>
    </w:p>
    <w:p>
      <w:pPr>
        <w:keepNext w:val="0"/>
        <w:keepLines w:val="0"/>
        <w:pageBreakBefore w:val="0"/>
        <w:widowControl w:val="0"/>
        <w:kinsoku/>
        <w:overflowPunct/>
        <w:topLinePunct w:val="0"/>
        <w:autoSpaceDE/>
        <w:autoSpaceDN/>
        <w:bidi w:val="0"/>
        <w:adjustRightInd/>
        <w:snapToGrid/>
        <w:spacing w:line="600" w:lineRule="exact"/>
        <w:ind w:left="0" w:leftChars="0" w:right="0" w:rightChars="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各村、各乡属单位：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为了规范我乡饮用水管理，保障居民饮用水安全，维护人民群众身体健康，结合本乡实际，制定本办法，特制定了《两坪乡农村供水管理办法》，现印发给你们，请认真遵照执行。</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jc w:val="center"/>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4000" w:firstLineChars="1250"/>
        <w:jc w:val="center"/>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巫山县两坪乡人民政府</w:t>
      </w:r>
      <w:r>
        <w:rPr>
          <w:rFonts w:hint="default" w:ascii="方正仿宋_GBK" w:hAnsi="方正仿宋_GBK" w:eastAsia="方正仿宋_GBK" w:cs="方正仿宋_GBK"/>
          <w:kern w:val="0"/>
          <w:sz w:val="32"/>
          <w:szCs w:val="32"/>
          <w:shd w:val="clear" w:color="auto" w:fill="FFFFFF"/>
          <w:lang w:eastAsia="zh-CN" w:bidi="ar-SA"/>
        </w:rPr>
        <w:t xml:space="preserve">  </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4998" w:firstLineChars="1562"/>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2020年4月16日</w:t>
      </w:r>
      <w:r>
        <w:rPr>
          <w:rFonts w:hint="default" w:ascii="Times New Roman" w:hAnsi="Times New Roman" w:cs="Times New Roman"/>
        </w:rPr>
        <w:t xml:space="preserve"> </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（此件公开发布）</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p>
    <w:p>
      <w:pPr>
        <w:pStyle w:val="7"/>
        <w:keepNext w:val="0"/>
        <w:keepLines w:val="0"/>
        <w:pageBreakBefore w:val="0"/>
        <w:widowControl/>
        <w:suppressLineNumbers w:val="0"/>
        <w:shd w:val="clear" w:fill="FFFFFF"/>
        <w:kinsoku/>
        <w:overflowPunct/>
        <w:topLinePunct w:val="0"/>
        <w:bidi w:val="0"/>
        <w:spacing w:line="600" w:lineRule="atLeast"/>
        <w:ind w:right="0" w:rightChars="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spacing w:line="594" w:lineRule="exact"/>
        <w:jc w:val="center"/>
      </w:pPr>
      <w:r>
        <w:rPr>
          <w:rFonts w:hint="eastAsia" w:eastAsia="方正小标宋_GBK"/>
          <w:bCs/>
          <w:sz w:val="44"/>
          <w:szCs w:val="44"/>
        </w:rPr>
        <w:t>两坪乡农村供水管理办法</w:t>
      </w:r>
    </w:p>
    <w:p>
      <w:pPr>
        <w:overflowPunct w:val="0"/>
        <w:spacing w:line="596" w:lineRule="exact"/>
        <w:jc w:val="center"/>
        <w:rPr>
          <w:rFonts w:hint="eastAsia" w:ascii="方正黑体_GBK" w:hAnsi="方正黑体_GBK" w:eastAsia="方正黑体_GBK" w:cs="方正黑体_GBK"/>
          <w:bCs/>
          <w:szCs w:val="32"/>
          <w:lang w:eastAsia="zh-CN"/>
        </w:rPr>
      </w:pPr>
    </w:p>
    <w:p>
      <w:pPr>
        <w:keepNext w:val="0"/>
        <w:keepLines w:val="0"/>
        <w:pageBreakBefore w:val="0"/>
        <w:widowControl w:val="0"/>
        <w:kinsoku/>
        <w:wordWrap/>
        <w:overflowPunct/>
        <w:topLinePunct w:val="0"/>
        <w:autoSpaceDE/>
        <w:autoSpaceDN/>
        <w:bidi w:val="0"/>
        <w:adjustRightInd/>
        <w:snapToGrid/>
        <w:spacing w:line="600" w:lineRule="atLeast"/>
        <w:ind w:right="0" w:rightChars="0"/>
        <w:jc w:val="center"/>
        <w:textAlignment w:val="auto"/>
        <w:outlineLvl w:val="9"/>
        <w:rPr>
          <w:rFonts w:hint="eastAsia"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第一章 水源保护</w:t>
      </w: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第一条</w:t>
      </w:r>
      <w:r>
        <w:rPr>
          <w:rFonts w:hint="eastAsia" w:ascii="方正仿宋_GBK" w:hAnsi="方正仿宋_GBK" w:eastAsia="方正仿宋_GBK" w:cs="方正仿宋_GBK"/>
          <w:kern w:val="0"/>
          <w:sz w:val="32"/>
          <w:szCs w:val="32"/>
          <w:shd w:val="clear" w:color="auto" w:fill="FFFFFF"/>
          <w:lang w:val="en-US" w:eastAsia="zh-CN" w:bidi="ar-SA"/>
        </w:rPr>
        <w:t xml:space="preserve">  由两坪乡人民政府在农村饮用水水源地保护范围的边界处设立界碑、界桩和警示标牌，根据保护需要设置隔离防护设施，对取水口实行封闭式管理。任何单位和个人不得破坏或者擅自移动界碑、界桩、警示标牌和隔离防护设施。</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第二条</w:t>
      </w:r>
      <w:r>
        <w:rPr>
          <w:rFonts w:hint="eastAsia" w:ascii="方正仿宋_GBK" w:hAnsi="方正仿宋_GBK" w:eastAsia="方正仿宋_GBK" w:cs="方正仿宋_GBK"/>
          <w:kern w:val="0"/>
          <w:sz w:val="32"/>
          <w:szCs w:val="32"/>
          <w:shd w:val="clear" w:color="auto" w:fill="FFFFFF"/>
          <w:lang w:val="en-US" w:eastAsia="zh-CN" w:bidi="ar-SA"/>
        </w:rPr>
        <w:t xml:space="preserve">  </w:t>
      </w:r>
      <w:r>
        <w:rPr>
          <w:rFonts w:hint="eastAsia" w:ascii="方正仿宋_GBK" w:hAnsi="Times New Roman" w:eastAsia="方正仿宋_GBK" w:cs="Times New Roman"/>
          <w:color w:val="000000"/>
          <w:kern w:val="2"/>
          <w:sz w:val="32"/>
          <w:szCs w:val="32"/>
          <w:lang w:val="en-US" w:eastAsia="zh-CN" w:bidi="ar-SA"/>
        </w:rPr>
        <w:t>任何单位和个人不得在农村饮用水水源地保护范围内擅自安装取水设施。鼓励村民对村寨原用水井、山泉及其周边环境进行保护。</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Times New Roman" w:eastAsia="方正仿宋_GBK" w:cs="Times New Roman"/>
          <w:color w:val="000000"/>
          <w:kern w:val="2"/>
          <w:sz w:val="32"/>
          <w:szCs w:val="32"/>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第三条</w:t>
      </w:r>
      <w:r>
        <w:rPr>
          <w:rFonts w:hint="eastAsia" w:ascii="方正仿宋_GBK" w:hAnsi="方正仿宋_GBK" w:eastAsia="方正仿宋_GBK" w:cs="方正仿宋_GBK"/>
          <w:kern w:val="0"/>
          <w:sz w:val="32"/>
          <w:szCs w:val="32"/>
          <w:shd w:val="clear" w:color="auto" w:fill="FFFFFF"/>
          <w:lang w:val="en-US" w:eastAsia="zh-CN" w:bidi="ar-SA"/>
        </w:rPr>
        <w:t xml:space="preserve">  </w:t>
      </w:r>
      <w:r>
        <w:rPr>
          <w:rFonts w:hint="eastAsia" w:ascii="方正仿宋_GBK" w:hAnsi="Times New Roman" w:eastAsia="方正仿宋_GBK" w:cs="Times New Roman"/>
          <w:color w:val="000000"/>
          <w:kern w:val="2"/>
          <w:sz w:val="32"/>
          <w:szCs w:val="32"/>
          <w:lang w:val="en-US" w:eastAsia="zh-CN" w:bidi="ar-SA"/>
        </w:rPr>
        <w:t>政府根据农村饮用水水源保护需要，可以对水源地保护范围内的原有居民实施搬迁，并予以妥善安置;不具备搬迁条件的，应当建设污水收集处理设施，防止污染饮用水水源。</w:t>
      </w:r>
    </w:p>
    <w:p>
      <w:pPr>
        <w:pStyle w:val="7"/>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hint="eastAsia" w:ascii="方正仿宋_GBK" w:hAnsi="方正仿宋_GBK" w:eastAsia="方正仿宋_GBK" w:cs="方正仿宋_GBK"/>
          <w:color w:val="000000"/>
          <w:kern w:val="2"/>
          <w:sz w:val="32"/>
          <w:szCs w:val="32"/>
          <w:lang w:val="en-US" w:eastAsia="zh-CN" w:bidi="ar-SA"/>
        </w:rPr>
      </w:pPr>
      <w:r>
        <w:rPr>
          <w:rFonts w:hint="eastAsia" w:ascii="方正黑体_GBK" w:hAnsi="方正黑体_GBK" w:eastAsia="方正黑体_GBK" w:cs="方正黑体_GBK"/>
          <w:color w:val="000000"/>
          <w:kern w:val="2"/>
          <w:sz w:val="32"/>
          <w:szCs w:val="32"/>
          <w:lang w:val="en-US" w:eastAsia="zh-CN" w:bidi="ar-SA"/>
        </w:rPr>
        <w:t xml:space="preserve">第四条 </w:t>
      </w:r>
      <w:r>
        <w:rPr>
          <w:rFonts w:hint="eastAsia" w:ascii="方正仿宋_GBK" w:hAnsi="方正仿宋_GBK" w:eastAsia="方正仿宋_GBK" w:cs="方正仿宋_GBK"/>
          <w:color w:val="000000"/>
          <w:kern w:val="2"/>
          <w:sz w:val="32"/>
          <w:szCs w:val="32"/>
          <w:lang w:val="en-US" w:eastAsia="zh-CN" w:bidi="ar-SA"/>
        </w:rPr>
        <w:t xml:space="preserve"> 水资源属于国家所有，应当按照先生活、后生产的原则调配饮用水资源，优先保障农村居民生活饮用水。</w:t>
      </w:r>
    </w:p>
    <w:p>
      <w:pPr>
        <w:pStyle w:val="7"/>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ascii="Times New Roman" w:hAnsi="Times New Roman" w:eastAsia="方正仿宋_GBK"/>
          <w:sz w:val="32"/>
          <w:szCs w:val="32"/>
        </w:rPr>
      </w:pPr>
      <w:r>
        <w:rPr>
          <w:rFonts w:hint="eastAsia" w:ascii="方正黑体_GBK" w:hAnsi="方正黑体_GBK" w:eastAsia="方正黑体_GBK" w:cs="方正黑体_GBK"/>
          <w:sz w:val="32"/>
          <w:szCs w:val="32"/>
        </w:rPr>
        <w:t>第五条</w:t>
      </w:r>
      <w:r>
        <w:rPr>
          <w:rFonts w:ascii="黑体" w:hAnsi="黑体" w:eastAsia="黑体"/>
          <w:sz w:val="32"/>
          <w:szCs w:val="32"/>
        </w:rPr>
        <w:t xml:space="preserve"> </w:t>
      </w:r>
      <w:r>
        <w:rPr>
          <w:rFonts w:hint="eastAsia" w:ascii="黑体" w:hAnsi="黑体" w:eastAsia="黑体"/>
          <w:sz w:val="32"/>
          <w:szCs w:val="32"/>
          <w:lang w:val="en-US" w:eastAsia="zh-CN"/>
        </w:rPr>
        <w:t xml:space="preserve"> </w:t>
      </w:r>
      <w:r>
        <w:rPr>
          <w:rFonts w:hint="eastAsia" w:ascii="Times New Roman" w:hAnsi="Times New Roman" w:eastAsia="方正仿宋_GBK"/>
          <w:sz w:val="32"/>
          <w:szCs w:val="32"/>
        </w:rPr>
        <w:t>乡政府应当及时化解本行政区域内的农村饮用水水源纠纷。在农村饮用水水源纠纷解决前，当事人不得单方面改变现状。</w:t>
      </w:r>
    </w:p>
    <w:p>
      <w:pPr>
        <w:pStyle w:val="7"/>
        <w:keepNext w:val="0"/>
        <w:keepLines w:val="0"/>
        <w:pageBreakBefore w:val="0"/>
        <w:kinsoku/>
        <w:wordWrap/>
        <w:topLinePunct w:val="0"/>
        <w:autoSpaceDE/>
        <w:autoSpaceDN/>
        <w:bidi w:val="0"/>
        <w:adjustRightInd/>
        <w:snapToGrid/>
        <w:spacing w:beforeAutospacing="0" w:afterAutospacing="0" w:line="240" w:lineRule="auto"/>
        <w:ind w:firstLine="640" w:firstLineChars="200"/>
        <w:jc w:val="both"/>
        <w:textAlignment w:val="auto"/>
        <w:rPr>
          <w:rFonts w:hint="eastAsia" w:ascii="Times New Roman" w:hAnsi="Times New Roman" w:eastAsia="方正仿宋_GBK"/>
          <w:sz w:val="32"/>
          <w:szCs w:val="32"/>
        </w:rPr>
      </w:pPr>
      <w:r>
        <w:rPr>
          <w:rFonts w:hint="eastAsia" w:ascii="黑体" w:hAnsi="黑体" w:eastAsia="黑体"/>
          <w:sz w:val="32"/>
          <w:szCs w:val="32"/>
        </w:rPr>
        <w:t>第六条</w:t>
      </w:r>
      <w:r>
        <w:rPr>
          <w:rFonts w:ascii="Times New Roman" w:hAnsi="Times New Roman" w:eastAsia="方正仿宋_GBK"/>
          <w:sz w:val="32"/>
          <w:szCs w:val="32"/>
        </w:rPr>
        <w:t xml:space="preserve"> </w:t>
      </w:r>
      <w:r>
        <w:rPr>
          <w:rFonts w:hint="eastAsia" w:ascii="Times New Roman" w:hAnsi="Times New Roman" w:eastAsia="方正仿宋_GBK"/>
          <w:sz w:val="32"/>
          <w:szCs w:val="32"/>
          <w:lang w:val="en-US" w:eastAsia="zh-CN"/>
        </w:rPr>
        <w:t xml:space="preserve"> </w:t>
      </w:r>
      <w:r>
        <w:rPr>
          <w:rFonts w:hint="eastAsia" w:ascii="Times New Roman" w:hAnsi="Times New Roman" w:eastAsia="方正仿宋_GBK"/>
          <w:sz w:val="32"/>
          <w:szCs w:val="32"/>
        </w:rPr>
        <w:t>在农村饮用水水源地保护范围内，禁止下列行为</w:t>
      </w:r>
      <w:r>
        <w:rPr>
          <w:rFonts w:hint="eastAsia" w:ascii="Times New Roman" w:hAnsi="Times New Roman" w:eastAsia="方正仿宋_GBK"/>
          <w:sz w:val="32"/>
          <w:szCs w:val="32"/>
          <w:lang w:eastAsia="zh-CN"/>
        </w:rPr>
        <w:t>。</w:t>
      </w:r>
      <w:r>
        <w:rPr>
          <w:rFonts w:ascii="Times New Roman" w:hAnsi="Times New Roman" w:eastAsia="方正仿宋_GBK"/>
          <w:sz w:val="32"/>
          <w:szCs w:val="32"/>
        </w:rPr>
        <w:t> </w:t>
      </w:r>
    </w:p>
    <w:p>
      <w:pPr>
        <w:pStyle w:val="7"/>
        <w:keepNext w:val="0"/>
        <w:keepLines w:val="0"/>
        <w:pageBreakBefore w:val="0"/>
        <w:kinsoku/>
        <w:wordWrap/>
        <w:topLinePunct w:val="0"/>
        <w:autoSpaceDE/>
        <w:autoSpaceDN/>
        <w:bidi w:val="0"/>
        <w:adjustRightInd/>
        <w:snapToGrid/>
        <w:spacing w:before="0" w:beforeAutospacing="0" w:after="0" w:afterAutospacing="0" w:line="240" w:lineRule="auto"/>
        <w:ind w:firstLine="640" w:firstLineChars="200"/>
        <w:jc w:val="left"/>
        <w:textAlignment w:val="auto"/>
        <w:rPr>
          <w:rFonts w:hint="eastAsia" w:ascii="方正仿宋_GBK" w:hAnsi="Times New Roman" w:eastAsia="方正仿宋_GBK"/>
          <w:sz w:val="32"/>
          <w:szCs w:val="32"/>
        </w:rPr>
      </w:pPr>
      <w:r>
        <w:rPr>
          <w:rFonts w:hint="eastAsia" w:ascii="Times New Roman" w:hAnsi="Times New Roman" w:eastAsia="方正仿宋_GBK"/>
          <w:sz w:val="32"/>
          <w:szCs w:val="32"/>
        </w:rPr>
        <w:t>（一）</w:t>
      </w:r>
      <w:r>
        <w:rPr>
          <w:rFonts w:hint="eastAsia" w:ascii="方正仿宋_GBK" w:hAnsi="Times New Roman" w:eastAsia="方正仿宋_GBK"/>
          <w:sz w:val="32"/>
          <w:szCs w:val="32"/>
        </w:rPr>
        <w:t xml:space="preserve">新建或者扩建畜禽圈舍、厕所、化粪池、垃圾池； </w:t>
      </w:r>
      <w:r>
        <w:rPr>
          <w:rFonts w:hint="eastAsia" w:ascii="Times New Roman" w:hAnsi="Times New Roman" w:eastAsia="方正仿宋_GBK"/>
          <w:sz w:val="32"/>
          <w:szCs w:val="32"/>
        </w:rPr>
        <w:t> </w:t>
      </w:r>
    </w:p>
    <w:p>
      <w:pPr>
        <w:pStyle w:val="7"/>
        <w:keepNext w:val="0"/>
        <w:keepLines w:val="0"/>
        <w:pageBreakBefore w:val="0"/>
        <w:kinsoku/>
        <w:wordWrap/>
        <w:topLinePunct w:val="0"/>
        <w:autoSpaceDE/>
        <w:autoSpaceDN/>
        <w:bidi w:val="0"/>
        <w:adjustRightInd/>
        <w:snapToGrid/>
        <w:spacing w:before="0" w:beforeAutospacing="0" w:after="0" w:afterAutospacing="0" w:line="240" w:lineRule="auto"/>
        <w:ind w:firstLine="640" w:firstLineChars="200"/>
        <w:jc w:val="left"/>
        <w:textAlignment w:val="auto"/>
        <w:rPr>
          <w:rFonts w:hint="eastAsia" w:ascii="方正仿宋_GBK" w:hAnsi="Times New Roman" w:eastAsia="方正仿宋_GBK"/>
          <w:sz w:val="32"/>
          <w:szCs w:val="32"/>
        </w:rPr>
      </w:pPr>
      <w:r>
        <w:rPr>
          <w:rFonts w:hint="eastAsia" w:ascii="Times New Roman" w:hAnsi="Times New Roman" w:eastAsia="方正仿宋_GBK"/>
          <w:sz w:val="32"/>
          <w:szCs w:val="32"/>
        </w:rPr>
        <w:t>（二）</w:t>
      </w:r>
      <w:r>
        <w:rPr>
          <w:rFonts w:hint="eastAsia" w:ascii="方正仿宋_GBK" w:hAnsi="Times New Roman" w:eastAsia="方正仿宋_GBK"/>
          <w:sz w:val="32"/>
          <w:szCs w:val="32"/>
        </w:rPr>
        <w:t>倾倒垃圾、弃土、弃渣；</w:t>
      </w:r>
    </w:p>
    <w:p>
      <w:pPr>
        <w:pStyle w:val="7"/>
        <w:keepNext w:val="0"/>
        <w:keepLines w:val="0"/>
        <w:pageBreakBefore w:val="0"/>
        <w:kinsoku/>
        <w:wordWrap/>
        <w:topLinePunct w:val="0"/>
        <w:autoSpaceDE/>
        <w:autoSpaceDN/>
        <w:bidi w:val="0"/>
        <w:adjustRightInd/>
        <w:snapToGrid/>
        <w:spacing w:before="0" w:beforeAutospacing="0" w:after="0" w:afterAutospacing="0" w:line="240" w:lineRule="auto"/>
        <w:ind w:firstLine="640" w:firstLineChars="200"/>
        <w:jc w:val="left"/>
        <w:textAlignment w:val="auto"/>
        <w:rPr>
          <w:rFonts w:hint="eastAsia" w:ascii="方正仿宋_GBK" w:hAnsi="Times New Roman" w:eastAsia="方正仿宋_GBK"/>
          <w:sz w:val="32"/>
          <w:szCs w:val="32"/>
        </w:rPr>
      </w:pPr>
      <w:r>
        <w:rPr>
          <w:rFonts w:hint="eastAsia" w:ascii="Times New Roman" w:hAnsi="Times New Roman" w:eastAsia="方正仿宋_GBK"/>
          <w:sz w:val="32"/>
          <w:szCs w:val="32"/>
        </w:rPr>
        <w:t>（三）</w:t>
      </w:r>
      <w:r>
        <w:rPr>
          <w:rFonts w:hint="eastAsia" w:ascii="方正仿宋_GBK" w:hAnsi="Times New Roman" w:eastAsia="方正仿宋_GBK"/>
          <w:sz w:val="32"/>
          <w:szCs w:val="32"/>
        </w:rPr>
        <w:t xml:space="preserve">敞养畜禽、人工水产养殖； </w:t>
      </w:r>
    </w:p>
    <w:p>
      <w:pPr>
        <w:pStyle w:val="7"/>
        <w:keepNext w:val="0"/>
        <w:keepLines w:val="0"/>
        <w:pageBreakBefore w:val="0"/>
        <w:kinsoku/>
        <w:wordWrap/>
        <w:topLinePunct w:val="0"/>
        <w:autoSpaceDE/>
        <w:autoSpaceDN/>
        <w:bidi w:val="0"/>
        <w:adjustRightInd/>
        <w:snapToGrid/>
        <w:spacing w:before="0" w:beforeAutospacing="0" w:after="0" w:afterAutospacing="0" w:line="240" w:lineRule="auto"/>
        <w:ind w:firstLine="640" w:firstLineChars="200"/>
        <w:jc w:val="left"/>
        <w:textAlignment w:val="auto"/>
        <w:rPr>
          <w:rFonts w:hint="eastAsia" w:ascii="方正仿宋_GBK" w:hAnsi="Times New Roman" w:eastAsia="方正仿宋_GBK"/>
          <w:sz w:val="32"/>
          <w:szCs w:val="32"/>
        </w:rPr>
      </w:pPr>
      <w:r>
        <w:rPr>
          <w:rFonts w:hint="eastAsia" w:ascii="Times New Roman" w:hAnsi="Times New Roman" w:eastAsia="方正仿宋_GBK"/>
          <w:sz w:val="32"/>
          <w:szCs w:val="32"/>
        </w:rPr>
        <w:t>（四）</w:t>
      </w:r>
      <w:r>
        <w:rPr>
          <w:rFonts w:hint="eastAsia" w:ascii="方正仿宋_GBK" w:hAnsi="Times New Roman" w:eastAsia="方正仿宋_GBK"/>
          <w:sz w:val="32"/>
          <w:szCs w:val="32"/>
        </w:rPr>
        <w:t>新建、扩建住宅和生产加工场所</w:t>
      </w:r>
      <w:r>
        <w:rPr>
          <w:rFonts w:hint="eastAsia" w:ascii="Times New Roman" w:hAnsi="Times New Roman" w:eastAsia="方正仿宋_GBK"/>
          <w:sz w:val="32"/>
          <w:szCs w:val="32"/>
        </w:rPr>
        <w:t>；</w:t>
      </w:r>
      <w:r>
        <w:rPr>
          <w:rFonts w:hint="eastAsia" w:ascii="方正仿宋_GBK" w:hAnsi="Times New Roman" w:eastAsia="方正仿宋_GBK"/>
          <w:sz w:val="32"/>
          <w:szCs w:val="32"/>
        </w:rPr>
        <w:t xml:space="preserve"> </w:t>
      </w:r>
    </w:p>
    <w:p>
      <w:pPr>
        <w:pStyle w:val="7"/>
        <w:keepNext w:val="0"/>
        <w:keepLines w:val="0"/>
        <w:pageBreakBefore w:val="0"/>
        <w:kinsoku/>
        <w:wordWrap/>
        <w:topLinePunct w:val="0"/>
        <w:autoSpaceDE/>
        <w:autoSpaceDN/>
        <w:bidi w:val="0"/>
        <w:adjustRightInd/>
        <w:snapToGrid/>
        <w:spacing w:before="0" w:beforeAutospacing="0" w:after="0" w:afterAutospacing="0" w:line="240" w:lineRule="auto"/>
        <w:ind w:firstLine="640" w:firstLineChars="200"/>
        <w:jc w:val="left"/>
        <w:textAlignment w:val="auto"/>
        <w:rPr>
          <w:rFonts w:hint="eastAsia" w:ascii="方正仿宋_GBK" w:hAnsi="Times New Roman" w:eastAsia="方正仿宋_GBK"/>
          <w:sz w:val="32"/>
          <w:szCs w:val="32"/>
        </w:rPr>
      </w:pPr>
      <w:r>
        <w:rPr>
          <w:rFonts w:hint="eastAsia" w:ascii="Times New Roman" w:hAnsi="Times New Roman" w:eastAsia="方正仿宋_GBK"/>
          <w:sz w:val="32"/>
          <w:szCs w:val="32"/>
        </w:rPr>
        <w:t>（五）</w:t>
      </w:r>
      <w:r>
        <w:rPr>
          <w:rFonts w:hint="eastAsia" w:ascii="方正仿宋_GBK" w:hAnsi="Times New Roman" w:eastAsia="方正仿宋_GBK"/>
          <w:sz w:val="32"/>
          <w:szCs w:val="32"/>
        </w:rPr>
        <w:t>设置排污口、排放污水</w:t>
      </w:r>
      <w:r>
        <w:rPr>
          <w:rFonts w:hint="eastAsia" w:ascii="Times New Roman" w:hAnsi="Times New Roman" w:eastAsia="方正仿宋_GBK"/>
          <w:sz w:val="32"/>
          <w:szCs w:val="32"/>
        </w:rPr>
        <w:t>；</w:t>
      </w:r>
      <w:r>
        <w:rPr>
          <w:rFonts w:hint="eastAsia" w:ascii="方正仿宋_GBK" w:hAnsi="Times New Roman" w:eastAsia="方正仿宋_GBK"/>
          <w:sz w:val="32"/>
          <w:szCs w:val="32"/>
        </w:rPr>
        <w:t xml:space="preserve"> </w:t>
      </w:r>
    </w:p>
    <w:p>
      <w:pPr>
        <w:pStyle w:val="7"/>
        <w:keepNext w:val="0"/>
        <w:keepLines w:val="0"/>
        <w:pageBreakBefore w:val="0"/>
        <w:kinsoku/>
        <w:wordWrap/>
        <w:topLinePunct w:val="0"/>
        <w:autoSpaceDE/>
        <w:autoSpaceDN/>
        <w:bidi w:val="0"/>
        <w:adjustRightInd/>
        <w:snapToGrid/>
        <w:spacing w:before="0" w:beforeAutospacing="0" w:after="0" w:afterAutospacing="0" w:line="240" w:lineRule="auto"/>
        <w:ind w:firstLine="640" w:firstLineChars="200"/>
        <w:jc w:val="left"/>
        <w:textAlignment w:val="auto"/>
        <w:rPr>
          <w:rFonts w:hint="eastAsia" w:ascii="方正仿宋_GBK" w:hAnsi="Times New Roman" w:eastAsia="方正仿宋_GBK"/>
          <w:sz w:val="32"/>
          <w:szCs w:val="32"/>
        </w:rPr>
      </w:pPr>
      <w:r>
        <w:rPr>
          <w:rFonts w:hint="eastAsia" w:ascii="Times New Roman" w:hAnsi="Times New Roman" w:eastAsia="方正仿宋_GBK"/>
          <w:sz w:val="32"/>
          <w:szCs w:val="32"/>
        </w:rPr>
        <w:t>（六）</w:t>
      </w:r>
      <w:r>
        <w:rPr>
          <w:rFonts w:hint="eastAsia" w:ascii="方正仿宋_GBK" w:hAnsi="Times New Roman" w:eastAsia="方正仿宋_GBK"/>
          <w:sz w:val="32"/>
          <w:szCs w:val="32"/>
        </w:rPr>
        <w:t>使用农药、丢弃农药及其包装物</w:t>
      </w:r>
      <w:r>
        <w:rPr>
          <w:rFonts w:hint="eastAsia" w:ascii="Times New Roman" w:hAnsi="Times New Roman" w:eastAsia="方正仿宋_GBK"/>
          <w:sz w:val="32"/>
          <w:szCs w:val="32"/>
        </w:rPr>
        <w:t>；</w:t>
      </w:r>
      <w:r>
        <w:rPr>
          <w:rFonts w:hint="eastAsia" w:ascii="方正仿宋_GBK" w:hAnsi="Times New Roman" w:eastAsia="方正仿宋_GBK"/>
          <w:sz w:val="32"/>
          <w:szCs w:val="32"/>
        </w:rPr>
        <w:t xml:space="preserve"> </w:t>
      </w:r>
    </w:p>
    <w:p>
      <w:pPr>
        <w:pStyle w:val="7"/>
        <w:keepNext w:val="0"/>
        <w:keepLines w:val="0"/>
        <w:pageBreakBefore w:val="0"/>
        <w:kinsoku/>
        <w:wordWrap/>
        <w:topLinePunct w:val="0"/>
        <w:autoSpaceDE/>
        <w:autoSpaceDN/>
        <w:bidi w:val="0"/>
        <w:adjustRightInd/>
        <w:snapToGrid/>
        <w:spacing w:before="0" w:beforeAutospacing="0" w:after="0" w:afterAutospacing="0" w:line="240" w:lineRule="auto"/>
        <w:ind w:firstLine="640" w:firstLineChars="200"/>
        <w:jc w:val="left"/>
        <w:textAlignment w:val="auto"/>
        <w:rPr>
          <w:rFonts w:hint="eastAsia" w:ascii="方正仿宋_GBK" w:hAnsi="Times New Roman" w:eastAsia="方正仿宋_GBK"/>
          <w:sz w:val="32"/>
          <w:szCs w:val="32"/>
        </w:rPr>
      </w:pPr>
      <w:r>
        <w:rPr>
          <w:rFonts w:hint="eastAsia" w:ascii="Times New Roman" w:hAnsi="Times New Roman" w:eastAsia="方正仿宋_GBK"/>
          <w:sz w:val="32"/>
          <w:szCs w:val="32"/>
        </w:rPr>
        <w:t>（七）</w:t>
      </w:r>
      <w:r>
        <w:rPr>
          <w:rFonts w:hint="eastAsia" w:ascii="方正仿宋_GBK" w:hAnsi="Times New Roman" w:eastAsia="方正仿宋_GBK"/>
          <w:sz w:val="32"/>
          <w:szCs w:val="32"/>
        </w:rPr>
        <w:t>葬坟、丢弃或者掩埋动物尸体</w:t>
      </w:r>
      <w:r>
        <w:rPr>
          <w:rFonts w:hint="eastAsia" w:ascii="Times New Roman" w:hAnsi="Times New Roman" w:eastAsia="方正仿宋_GBK"/>
          <w:sz w:val="32"/>
          <w:szCs w:val="32"/>
        </w:rPr>
        <w:t>；</w:t>
      </w:r>
      <w:r>
        <w:rPr>
          <w:rFonts w:hint="eastAsia" w:ascii="方正仿宋_GBK" w:hAnsi="Times New Roman" w:eastAsia="方正仿宋_GBK"/>
          <w:sz w:val="32"/>
          <w:szCs w:val="32"/>
        </w:rPr>
        <w:t xml:space="preserve"> </w:t>
      </w:r>
    </w:p>
    <w:p>
      <w:pPr>
        <w:pStyle w:val="7"/>
        <w:keepNext w:val="0"/>
        <w:keepLines w:val="0"/>
        <w:pageBreakBefore w:val="0"/>
        <w:kinsoku/>
        <w:wordWrap/>
        <w:topLinePunct w:val="0"/>
        <w:autoSpaceDE/>
        <w:autoSpaceDN/>
        <w:bidi w:val="0"/>
        <w:adjustRightInd/>
        <w:snapToGrid/>
        <w:spacing w:before="0" w:beforeAutospacing="0" w:after="0" w:afterAutospacing="0" w:line="240" w:lineRule="auto"/>
        <w:ind w:firstLine="640" w:firstLineChars="200"/>
        <w:jc w:val="left"/>
        <w:textAlignment w:val="auto"/>
        <w:rPr>
          <w:rFonts w:hint="eastAsia" w:ascii="方正仿宋_GBK" w:hAnsi="Times New Roman" w:eastAsia="方正仿宋_GBK"/>
          <w:sz w:val="32"/>
          <w:szCs w:val="32"/>
        </w:rPr>
      </w:pPr>
      <w:r>
        <w:rPr>
          <w:rFonts w:hint="eastAsia" w:ascii="Times New Roman" w:hAnsi="Times New Roman" w:eastAsia="方正仿宋_GBK"/>
          <w:sz w:val="32"/>
          <w:szCs w:val="32"/>
        </w:rPr>
        <w:t>（八）</w:t>
      </w:r>
      <w:r>
        <w:rPr>
          <w:rFonts w:hint="eastAsia" w:ascii="方正仿宋_GBK" w:hAnsi="Times New Roman" w:eastAsia="方正仿宋_GBK"/>
          <w:sz w:val="32"/>
          <w:szCs w:val="32"/>
        </w:rPr>
        <w:t>旅游，游泳、垂钓、捕捞、烧烤等活动</w:t>
      </w:r>
      <w:r>
        <w:rPr>
          <w:rFonts w:hint="eastAsia" w:ascii="Times New Roman" w:hAnsi="Times New Roman" w:eastAsia="方正仿宋_GBK"/>
          <w:sz w:val="32"/>
          <w:szCs w:val="32"/>
        </w:rPr>
        <w:t>； </w:t>
      </w:r>
    </w:p>
    <w:p>
      <w:pPr>
        <w:pStyle w:val="7"/>
        <w:keepNext w:val="0"/>
        <w:keepLines w:val="0"/>
        <w:pageBreakBefore w:val="0"/>
        <w:kinsoku/>
        <w:wordWrap/>
        <w:topLinePunct w:val="0"/>
        <w:autoSpaceDE/>
        <w:autoSpaceDN/>
        <w:bidi w:val="0"/>
        <w:adjustRightInd/>
        <w:snapToGrid/>
        <w:spacing w:before="0" w:beforeAutospacing="0" w:after="0" w:afterAutospacing="0" w:line="240" w:lineRule="auto"/>
        <w:ind w:firstLine="640" w:firstLineChars="200"/>
        <w:jc w:val="left"/>
        <w:textAlignment w:val="auto"/>
        <w:rPr>
          <w:rFonts w:hint="eastAsia" w:ascii="方正仿宋_GBK" w:hAnsi="方正仿宋_GBK" w:eastAsia="方正仿宋_GBK" w:cs="方正仿宋_GBK"/>
          <w:sz w:val="32"/>
          <w:szCs w:val="32"/>
        </w:rPr>
      </w:pPr>
      <w:r>
        <w:rPr>
          <w:rFonts w:hint="eastAsia" w:ascii="Times New Roman" w:hAnsi="Times New Roman" w:eastAsia="方正仿宋_GBK"/>
          <w:sz w:val="32"/>
          <w:szCs w:val="32"/>
        </w:rPr>
        <w:t>（九）法律、法规规定的其他污染或者破坏饮用水水源的行为</w:t>
      </w:r>
      <w:r>
        <w:rPr>
          <w:rFonts w:hint="eastAsia" w:ascii="方正仿宋_GBK" w:hAnsi="Times New Roman" w:eastAsia="方正仿宋_GBK"/>
          <w:sz w:val="32"/>
          <w:szCs w:val="32"/>
        </w:rPr>
        <w:t xml:space="preserve">。 </w:t>
      </w:r>
      <w:r>
        <w:rPr>
          <w:rFonts w:hint="eastAsia" w:ascii="Times New Roman" w:hAnsi="Times New Roman" w:eastAsia="方正仿宋_GBK"/>
          <w:sz w:val="32"/>
          <w:szCs w:val="32"/>
        </w:rPr>
        <w:t> </w:t>
      </w:r>
    </w:p>
    <w:p>
      <w:pPr>
        <w:keepNext w:val="0"/>
        <w:keepLines w:val="0"/>
        <w:pageBreakBefore w:val="0"/>
        <w:kinsoku/>
        <w:wordWrap/>
        <w:overflowPunct w:val="0"/>
        <w:topLinePunct w:val="0"/>
        <w:autoSpaceDE/>
        <w:autoSpaceDN/>
        <w:bidi w:val="0"/>
        <w:adjustRightInd/>
        <w:snapToGrid/>
        <w:spacing w:line="240" w:lineRule="auto"/>
        <w:jc w:val="center"/>
        <w:textAlignment w:val="auto"/>
        <w:rPr>
          <w:rFonts w:hint="eastAsia" w:ascii="方正黑体_GBK" w:eastAsia="方正黑体_GBK"/>
          <w:bCs/>
          <w:color w:val="000000"/>
        </w:rPr>
      </w:pPr>
    </w:p>
    <w:p>
      <w:pPr>
        <w:keepNext w:val="0"/>
        <w:keepLines w:val="0"/>
        <w:pageBreakBefore w:val="0"/>
        <w:widowControl w:val="0"/>
        <w:kinsoku/>
        <w:wordWrap/>
        <w:overflowPunct/>
        <w:topLinePunct w:val="0"/>
        <w:autoSpaceDE/>
        <w:autoSpaceDN/>
        <w:bidi w:val="0"/>
        <w:adjustRightInd/>
        <w:snapToGrid/>
        <w:spacing w:line="600" w:lineRule="atLeast"/>
        <w:ind w:right="0" w:rightChars="0"/>
        <w:jc w:val="center"/>
        <w:textAlignment w:val="auto"/>
        <w:outlineLvl w:val="9"/>
        <w:rPr>
          <w:rFonts w:hint="eastAsia"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第二章  运行管理</w:t>
      </w:r>
    </w:p>
    <w:p>
      <w:pPr>
        <w:keepNext w:val="0"/>
        <w:keepLines w:val="0"/>
        <w:pageBreakBefore w:val="0"/>
        <w:kinsoku/>
        <w:wordWrap/>
        <w:overflowPunct w:val="0"/>
        <w:topLinePunct w:val="0"/>
        <w:autoSpaceDE/>
        <w:autoSpaceDN/>
        <w:bidi w:val="0"/>
        <w:adjustRightInd/>
        <w:snapToGrid/>
        <w:spacing w:line="240" w:lineRule="auto"/>
        <w:ind w:firstLine="420" w:firstLineChars="200"/>
        <w:textAlignment w:val="auto"/>
        <w:rPr>
          <w:rFonts w:hint="eastAsia" w:ascii="方正仿宋_GBK"/>
          <w:bCs/>
          <w:color w:val="000000"/>
        </w:rPr>
      </w:pPr>
    </w:p>
    <w:p>
      <w:pPr>
        <w:pStyle w:val="7"/>
        <w:keepNext w:val="0"/>
        <w:keepLines w:val="0"/>
        <w:pageBreakBefore w:val="0"/>
        <w:kinsoku/>
        <w:wordWrap/>
        <w:topLinePunct w:val="0"/>
        <w:autoSpaceDE/>
        <w:autoSpaceDN/>
        <w:bidi w:val="0"/>
        <w:adjustRightInd/>
        <w:snapToGrid/>
        <w:spacing w:before="0" w:beforeAutospacing="0" w:after="0" w:afterAutospacing="0" w:line="240" w:lineRule="auto"/>
        <w:jc w:val="both"/>
        <w:textAlignment w:val="auto"/>
        <w:rPr>
          <w:rFonts w:hint="eastAsia" w:ascii="Times New Roman" w:hAnsi="Times New Roman" w:eastAsia="方正仿宋_GBK"/>
          <w:sz w:val="32"/>
          <w:szCs w:val="32"/>
        </w:rPr>
      </w:pPr>
      <w:r>
        <w:rPr>
          <w:rFonts w:hint="eastAsia" w:ascii="方正黑体_GBK" w:hAnsi="方正黑体_GBK" w:eastAsia="方正黑体_GBK" w:cs="方正黑体_GBK"/>
          <w:sz w:val="32"/>
          <w:szCs w:val="32"/>
        </w:rPr>
        <w:t xml:space="preserve"> </w:t>
      </w:r>
      <w:r>
        <w:rPr>
          <w:rFonts w:hint="eastAsia" w:ascii="方正黑体_GBK" w:hAnsi="方正黑体_GBK" w:eastAsia="方正黑体_GBK" w:cs="方正黑体_GBK"/>
          <w:sz w:val="32"/>
          <w:szCs w:val="32"/>
          <w:lang w:val="en-US" w:eastAsia="zh-CN"/>
        </w:rPr>
        <w:t xml:space="preserve">   </w:t>
      </w:r>
      <w:r>
        <w:rPr>
          <w:rFonts w:hint="eastAsia" w:ascii="黑体" w:hAnsi="黑体" w:eastAsia="黑体"/>
          <w:sz w:val="32"/>
          <w:szCs w:val="32"/>
        </w:rPr>
        <w:t>第七条</w:t>
      </w:r>
      <w:r>
        <w:rPr>
          <w:rFonts w:hint="eastAsia" w:ascii="Times New Roman" w:hAnsi="Times New Roman" w:eastAsia="方正仿宋_GBK"/>
          <w:sz w:val="32"/>
          <w:szCs w:val="32"/>
          <w:lang w:val="en-US" w:eastAsia="zh-CN"/>
        </w:rPr>
        <w:t xml:space="preserve"> </w:t>
      </w:r>
      <w:r>
        <w:rPr>
          <w:rFonts w:hint="eastAsia" w:ascii="Times New Roman" w:hAnsi="Times New Roman" w:eastAsia="方正仿宋_GBK"/>
          <w:sz w:val="32"/>
          <w:szCs w:val="32"/>
        </w:rPr>
        <w:t>乡人民政府负责对农村饮用水村民自主管理主体的监督指导，两坪乡境内各村委按照本村实际建立农村饮用水巡查制度，定期检查水源地保护、供水设施运行情况，及时协调处理运行管理中出现的问题。  鼓励有条件的地区采取联片集中供水方式，发展规模集中供水，对农村饮用水实行专业化管理、公司化运作。  </w:t>
      </w:r>
    </w:p>
    <w:p>
      <w:pPr>
        <w:pStyle w:val="7"/>
        <w:keepNext w:val="0"/>
        <w:keepLines w:val="0"/>
        <w:pageBreakBefore w:val="0"/>
        <w:kinsoku/>
        <w:wordWrap/>
        <w:topLinePunct w:val="0"/>
        <w:autoSpaceDE/>
        <w:autoSpaceDN/>
        <w:bidi w:val="0"/>
        <w:adjustRightInd/>
        <w:snapToGrid/>
        <w:spacing w:beforeAutospacing="0" w:afterAutospacing="0" w:line="240" w:lineRule="auto"/>
        <w:ind w:firstLine="640" w:firstLineChars="200"/>
        <w:jc w:val="both"/>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 xml:space="preserve">第八条 </w:t>
      </w:r>
      <w:r>
        <w:rPr>
          <w:rFonts w:hint="eastAsia" w:ascii="Times New Roman" w:hAnsi="Times New Roman" w:eastAsia="方正仿宋_GBK"/>
          <w:sz w:val="32"/>
          <w:szCs w:val="32"/>
        </w:rPr>
        <w:t>农村饮用水工程是公益性基础设施，按照以水养水、公平负担的原则，由村委会组织村民自主商定水价，并向用水户公布，报乡人民政府备案。</w:t>
      </w:r>
    </w:p>
    <w:p>
      <w:pPr>
        <w:pStyle w:val="7"/>
        <w:keepNext w:val="0"/>
        <w:keepLines w:val="0"/>
        <w:pageBreakBefore w:val="0"/>
        <w:kinsoku/>
        <w:wordWrap/>
        <w:topLinePunct w:val="0"/>
        <w:autoSpaceDE/>
        <w:autoSpaceDN/>
        <w:bidi w:val="0"/>
        <w:adjustRightInd/>
        <w:snapToGrid/>
        <w:spacing w:before="0" w:beforeAutospacing="0" w:after="0" w:afterAutospacing="0" w:line="240" w:lineRule="auto"/>
        <w:ind w:firstLine="640" w:firstLineChars="200"/>
        <w:jc w:val="both"/>
        <w:textAlignment w:val="auto"/>
        <w:rPr>
          <w:rFonts w:hint="eastAsia" w:ascii="Times New Roman" w:hAnsi="Times New Roman" w:eastAsia="方正仿宋_GBK"/>
          <w:sz w:val="32"/>
          <w:szCs w:val="32"/>
        </w:rPr>
      </w:pPr>
      <w:r>
        <w:rPr>
          <w:rFonts w:hint="eastAsia" w:ascii="黑体" w:hAnsi="黑体" w:eastAsia="黑体"/>
          <w:sz w:val="32"/>
          <w:szCs w:val="32"/>
        </w:rPr>
        <w:t>第九条</w:t>
      </w:r>
      <w:r>
        <w:rPr>
          <w:rFonts w:ascii="Times New Roman" w:hAnsi="Times New Roman" w:eastAsia="方正仿宋_GBK"/>
          <w:sz w:val="32"/>
          <w:szCs w:val="32"/>
        </w:rPr>
        <w:t xml:space="preserve"> </w:t>
      </w:r>
      <w:r>
        <w:rPr>
          <w:rFonts w:hint="eastAsia" w:ascii="Times New Roman" w:hAnsi="Times New Roman" w:eastAsia="方正仿宋_GBK"/>
          <w:sz w:val="32"/>
          <w:szCs w:val="32"/>
          <w:lang w:val="en-US" w:eastAsia="zh-CN"/>
        </w:rPr>
        <w:t xml:space="preserve"> </w:t>
      </w:r>
      <w:r>
        <w:rPr>
          <w:rFonts w:hint="eastAsia" w:ascii="Times New Roman" w:hAnsi="Times New Roman" w:eastAsia="方正仿宋_GBK"/>
          <w:sz w:val="32"/>
          <w:szCs w:val="32"/>
        </w:rPr>
        <w:t>农村饮用水实行村民自主管理的，管理主体应当履行下列职责。</w:t>
      </w:r>
      <w:r>
        <w:rPr>
          <w:rFonts w:ascii="Times New Roman" w:hAnsi="Times New Roman" w:eastAsia="方正仿宋_GBK"/>
          <w:sz w:val="32"/>
          <w:szCs w:val="32"/>
        </w:rPr>
        <w:t xml:space="preserve"> </w:t>
      </w:r>
    </w:p>
    <w:p>
      <w:pPr>
        <w:keepNext w:val="0"/>
        <w:keepLines w:val="0"/>
        <w:pageBreakBefore w:val="0"/>
        <w:kinsoku/>
        <w:wordWrap/>
        <w:topLinePunct w:val="0"/>
        <w:autoSpaceDE/>
        <w:autoSpaceDN/>
        <w:bidi w:val="0"/>
        <w:adjustRightInd/>
        <w:snapToGrid/>
        <w:spacing w:line="240" w:lineRule="auto"/>
        <w:ind w:firstLine="640" w:firstLineChars="200"/>
        <w:textAlignment w:val="auto"/>
        <w:rPr>
          <w:rFonts w:hint="eastAsia" w:ascii="Times New Roman" w:hAnsi="Times New Roman" w:eastAsia="方正仿宋_GBK" w:cstheme="minorBidi"/>
          <w:kern w:val="0"/>
          <w:sz w:val="32"/>
          <w:szCs w:val="32"/>
          <w:lang w:val="en-US" w:eastAsia="zh-CN" w:bidi="ar"/>
        </w:rPr>
      </w:pPr>
      <w:r>
        <w:rPr>
          <w:rFonts w:hint="eastAsia" w:ascii="Times New Roman" w:hAnsi="Times New Roman" w:eastAsia="方正仿宋_GBK" w:cstheme="minorBidi"/>
          <w:kern w:val="0"/>
          <w:sz w:val="32"/>
          <w:szCs w:val="32"/>
          <w:lang w:val="en-US" w:eastAsia="zh-CN" w:bidi="ar"/>
        </w:rPr>
        <w:t>（一）定期对净化、消毒、供水等设施进行检查和维护，并保障其正常运行；  </w:t>
      </w:r>
    </w:p>
    <w:p>
      <w:pPr>
        <w:keepNext w:val="0"/>
        <w:keepLines w:val="0"/>
        <w:pageBreakBefore w:val="0"/>
        <w:kinsoku/>
        <w:wordWrap/>
        <w:topLinePunct w:val="0"/>
        <w:autoSpaceDE/>
        <w:autoSpaceDN/>
        <w:bidi w:val="0"/>
        <w:adjustRightInd/>
        <w:snapToGrid/>
        <w:spacing w:line="240" w:lineRule="auto"/>
        <w:ind w:firstLine="640" w:firstLineChars="200"/>
        <w:textAlignment w:val="auto"/>
        <w:rPr>
          <w:rFonts w:hint="eastAsia" w:ascii="Times New Roman" w:hAnsi="Times New Roman" w:eastAsia="方正仿宋_GBK" w:cstheme="minorBidi"/>
          <w:kern w:val="0"/>
          <w:sz w:val="32"/>
          <w:szCs w:val="32"/>
          <w:lang w:val="en-US" w:eastAsia="zh-CN" w:bidi="ar"/>
        </w:rPr>
      </w:pPr>
      <w:r>
        <w:rPr>
          <w:rFonts w:hint="eastAsia" w:ascii="Times New Roman" w:hAnsi="Times New Roman" w:eastAsia="方正仿宋_GBK" w:cstheme="minorBidi"/>
          <w:kern w:val="0"/>
          <w:sz w:val="32"/>
          <w:szCs w:val="32"/>
          <w:lang w:val="en-US" w:eastAsia="zh-CN" w:bidi="ar"/>
        </w:rPr>
        <w:t xml:space="preserve">（二）定期清洗蓄水池、沉淀池，并保持其周围环境清洁； </w:t>
      </w:r>
    </w:p>
    <w:p>
      <w:pPr>
        <w:keepNext w:val="0"/>
        <w:keepLines w:val="0"/>
        <w:pageBreakBefore w:val="0"/>
        <w:kinsoku/>
        <w:wordWrap/>
        <w:topLinePunct w:val="0"/>
        <w:autoSpaceDE/>
        <w:autoSpaceDN/>
        <w:bidi w:val="0"/>
        <w:adjustRightInd/>
        <w:snapToGrid/>
        <w:spacing w:line="240" w:lineRule="auto"/>
        <w:ind w:firstLine="640" w:firstLineChars="200"/>
        <w:textAlignment w:val="auto"/>
        <w:rPr>
          <w:rFonts w:hint="eastAsia" w:ascii="Times New Roman" w:hAnsi="Times New Roman" w:eastAsia="方正仿宋_GBK" w:cstheme="minorBidi"/>
          <w:kern w:val="0"/>
          <w:sz w:val="32"/>
          <w:szCs w:val="32"/>
          <w:lang w:val="en-US" w:eastAsia="zh-CN" w:bidi="ar"/>
        </w:rPr>
      </w:pPr>
      <w:r>
        <w:rPr>
          <w:rFonts w:hint="eastAsia" w:ascii="Times New Roman" w:hAnsi="Times New Roman" w:eastAsia="方正仿宋_GBK" w:cstheme="minorBidi"/>
          <w:kern w:val="0"/>
          <w:sz w:val="32"/>
          <w:szCs w:val="32"/>
          <w:lang w:val="en-US" w:eastAsia="zh-CN" w:bidi="ar"/>
        </w:rPr>
        <w:t>（三）按照要求取样送检；</w:t>
      </w:r>
    </w:p>
    <w:p>
      <w:pPr>
        <w:keepNext w:val="0"/>
        <w:keepLines w:val="0"/>
        <w:pageBreakBefore w:val="0"/>
        <w:kinsoku/>
        <w:wordWrap/>
        <w:topLinePunct w:val="0"/>
        <w:autoSpaceDE/>
        <w:autoSpaceDN/>
        <w:bidi w:val="0"/>
        <w:adjustRightInd/>
        <w:snapToGrid/>
        <w:spacing w:line="240" w:lineRule="auto"/>
        <w:ind w:firstLine="640" w:firstLineChars="200"/>
        <w:textAlignment w:val="auto"/>
        <w:rPr>
          <w:rFonts w:hint="eastAsia" w:ascii="Times New Roman" w:hAnsi="Times New Roman" w:eastAsia="方正仿宋_GBK" w:cstheme="minorBidi"/>
          <w:kern w:val="0"/>
          <w:sz w:val="32"/>
          <w:szCs w:val="32"/>
          <w:lang w:val="en-US" w:eastAsia="zh-CN" w:bidi="ar"/>
        </w:rPr>
      </w:pPr>
      <w:r>
        <w:rPr>
          <w:rFonts w:hint="eastAsia" w:ascii="Times New Roman" w:hAnsi="Times New Roman" w:eastAsia="方正仿宋_GBK" w:cstheme="minorBidi"/>
          <w:kern w:val="0"/>
          <w:sz w:val="32"/>
          <w:szCs w:val="32"/>
          <w:lang w:val="en-US" w:eastAsia="zh-CN" w:bidi="ar"/>
        </w:rPr>
        <w:t>（四）组织管水人员参加业务培训；</w:t>
      </w:r>
    </w:p>
    <w:p>
      <w:pPr>
        <w:keepNext w:val="0"/>
        <w:keepLines w:val="0"/>
        <w:pageBreakBefore w:val="0"/>
        <w:kinsoku/>
        <w:wordWrap/>
        <w:overflowPunct w:val="0"/>
        <w:topLinePunct w:val="0"/>
        <w:autoSpaceDE/>
        <w:autoSpaceDN/>
        <w:bidi w:val="0"/>
        <w:adjustRightInd/>
        <w:snapToGrid/>
        <w:spacing w:line="240" w:lineRule="auto"/>
        <w:ind w:firstLine="640" w:firstLineChars="200"/>
        <w:textAlignment w:val="auto"/>
        <w:rPr>
          <w:rFonts w:hint="eastAsia" w:ascii="Times New Roman" w:hAnsi="Times New Roman" w:eastAsia="方正仿宋_GBK" w:cstheme="minorBidi"/>
          <w:kern w:val="0"/>
          <w:sz w:val="32"/>
          <w:szCs w:val="32"/>
          <w:lang w:val="en-US" w:eastAsia="zh-CN" w:bidi="ar"/>
        </w:rPr>
      </w:pPr>
      <w:r>
        <w:rPr>
          <w:rFonts w:hint="eastAsia" w:ascii="Times New Roman" w:hAnsi="Times New Roman" w:eastAsia="方正仿宋_GBK" w:cstheme="minorBidi"/>
          <w:kern w:val="0"/>
          <w:sz w:val="32"/>
          <w:szCs w:val="32"/>
          <w:lang w:val="en-US" w:eastAsia="zh-CN" w:bidi="ar"/>
        </w:rPr>
        <w:t xml:space="preserve">（五）自觉接受有关部门和用水户监督。 </w:t>
      </w:r>
    </w:p>
    <w:p>
      <w:pPr>
        <w:pStyle w:val="7"/>
        <w:keepNext w:val="0"/>
        <w:keepLines w:val="0"/>
        <w:pageBreakBefore w:val="0"/>
        <w:kinsoku/>
        <w:wordWrap/>
        <w:topLinePunct w:val="0"/>
        <w:autoSpaceDE/>
        <w:autoSpaceDN/>
        <w:bidi w:val="0"/>
        <w:adjustRightInd/>
        <w:snapToGrid/>
        <w:spacing w:beforeAutospacing="0" w:afterAutospacing="0" w:line="240" w:lineRule="auto"/>
        <w:ind w:firstLine="640" w:firstLineChars="200"/>
        <w:jc w:val="both"/>
        <w:textAlignment w:val="auto"/>
        <w:rPr>
          <w:rFonts w:hint="eastAsia" w:ascii="Times New Roman" w:hAnsi="Times New Roman" w:eastAsia="方正仿宋_GBK"/>
          <w:sz w:val="32"/>
          <w:szCs w:val="32"/>
        </w:rPr>
      </w:pPr>
      <w:r>
        <w:rPr>
          <w:rFonts w:hint="eastAsia" w:ascii="黑体" w:hAnsi="黑体" w:eastAsia="黑体"/>
          <w:sz w:val="32"/>
          <w:szCs w:val="32"/>
        </w:rPr>
        <w:t>第十条</w:t>
      </w:r>
      <w:r>
        <w:rPr>
          <w:rFonts w:ascii="Times New Roman" w:hAnsi="Times New Roman" w:eastAsia="方正仿宋_GBK"/>
          <w:sz w:val="32"/>
          <w:szCs w:val="32"/>
        </w:rPr>
        <w:t xml:space="preserve"> </w:t>
      </w:r>
      <w:r>
        <w:rPr>
          <w:rFonts w:hint="eastAsia" w:ascii="Times New Roman" w:hAnsi="Times New Roman" w:eastAsia="方正仿宋_GBK"/>
          <w:sz w:val="32"/>
          <w:szCs w:val="32"/>
          <w:lang w:val="en-US" w:eastAsia="zh-CN"/>
        </w:rPr>
        <w:t xml:space="preserve"> </w:t>
      </w:r>
      <w:r>
        <w:rPr>
          <w:rFonts w:hint="eastAsia" w:ascii="Times New Roman" w:hAnsi="Times New Roman" w:eastAsia="方正仿宋_GBK"/>
          <w:sz w:val="32"/>
          <w:szCs w:val="32"/>
        </w:rPr>
        <w:t>农村饮用水实行公司化经营管理的，管理主体除履行本条例第九条规定以外，还应当履行下列职责。</w:t>
      </w:r>
      <w:r>
        <w:rPr>
          <w:rFonts w:ascii="Times New Roman" w:hAnsi="Times New Roman" w:eastAsia="方正仿宋_GBK"/>
          <w:sz w:val="32"/>
          <w:szCs w:val="32"/>
        </w:rPr>
        <w:t xml:space="preserve"> </w:t>
      </w:r>
    </w:p>
    <w:p>
      <w:pPr>
        <w:keepNext w:val="0"/>
        <w:keepLines w:val="0"/>
        <w:pageBreakBefore w:val="0"/>
        <w:kinsoku/>
        <w:wordWrap/>
        <w:topLinePunct w:val="0"/>
        <w:autoSpaceDE/>
        <w:autoSpaceDN/>
        <w:bidi w:val="0"/>
        <w:adjustRightInd/>
        <w:snapToGrid/>
        <w:spacing w:line="240" w:lineRule="auto"/>
        <w:ind w:firstLine="640" w:firstLineChars="200"/>
        <w:textAlignment w:val="auto"/>
        <w:rPr>
          <w:rFonts w:hint="eastAsia" w:ascii="Times New Roman" w:hAnsi="Times New Roman" w:eastAsia="方正仿宋_GBK" w:cstheme="minorBidi"/>
          <w:kern w:val="0"/>
          <w:sz w:val="32"/>
          <w:szCs w:val="32"/>
          <w:lang w:val="en-US" w:eastAsia="zh-CN" w:bidi="ar"/>
        </w:rPr>
      </w:pPr>
      <w:r>
        <w:rPr>
          <w:rFonts w:hint="eastAsia" w:ascii="Times New Roman" w:hAnsi="Times New Roman" w:eastAsia="方正仿宋_GBK" w:cstheme="minorBidi"/>
          <w:kern w:val="0"/>
          <w:sz w:val="32"/>
          <w:szCs w:val="32"/>
          <w:lang w:val="en-US" w:eastAsia="zh-CN" w:bidi="ar"/>
        </w:rPr>
        <w:t xml:space="preserve">（一）保证供水水质符合国家生活饮用水卫生标准； </w:t>
      </w:r>
    </w:p>
    <w:p>
      <w:pPr>
        <w:keepNext w:val="0"/>
        <w:keepLines w:val="0"/>
        <w:pageBreakBefore w:val="0"/>
        <w:kinsoku/>
        <w:wordWrap/>
        <w:topLinePunct w:val="0"/>
        <w:autoSpaceDE/>
        <w:autoSpaceDN/>
        <w:bidi w:val="0"/>
        <w:adjustRightInd/>
        <w:snapToGrid/>
        <w:spacing w:line="240" w:lineRule="auto"/>
        <w:ind w:firstLine="640" w:firstLineChars="200"/>
        <w:textAlignment w:val="auto"/>
        <w:rPr>
          <w:rFonts w:hint="eastAsia" w:ascii="Times New Roman" w:hAnsi="Times New Roman" w:eastAsia="方正仿宋_GBK" w:cstheme="minorBidi"/>
          <w:kern w:val="0"/>
          <w:sz w:val="32"/>
          <w:szCs w:val="32"/>
          <w:lang w:val="en-US" w:eastAsia="zh-CN" w:bidi="ar"/>
        </w:rPr>
      </w:pPr>
      <w:r>
        <w:rPr>
          <w:rFonts w:hint="eastAsia" w:ascii="Times New Roman" w:hAnsi="Times New Roman" w:eastAsia="方正仿宋_GBK" w:cstheme="minorBidi"/>
          <w:kern w:val="0"/>
          <w:sz w:val="32"/>
          <w:szCs w:val="32"/>
          <w:lang w:val="en-US" w:eastAsia="zh-CN" w:bidi="ar"/>
        </w:rPr>
        <w:t xml:space="preserve">（二）开展水质自检，并将检测情况报送相关单位； </w:t>
      </w:r>
    </w:p>
    <w:p>
      <w:pPr>
        <w:keepNext w:val="0"/>
        <w:keepLines w:val="0"/>
        <w:pageBreakBefore w:val="0"/>
        <w:kinsoku/>
        <w:wordWrap/>
        <w:topLinePunct w:val="0"/>
        <w:autoSpaceDE/>
        <w:autoSpaceDN/>
        <w:bidi w:val="0"/>
        <w:adjustRightInd/>
        <w:snapToGrid/>
        <w:spacing w:line="240" w:lineRule="auto"/>
        <w:ind w:firstLine="640" w:firstLineChars="200"/>
        <w:textAlignment w:val="auto"/>
        <w:rPr>
          <w:rFonts w:hint="eastAsia" w:ascii="Times New Roman" w:hAnsi="Times New Roman" w:eastAsia="方正仿宋_GBK" w:cstheme="minorBidi"/>
          <w:kern w:val="0"/>
          <w:sz w:val="32"/>
          <w:szCs w:val="32"/>
          <w:lang w:val="en-US" w:eastAsia="zh-CN" w:bidi="ar"/>
        </w:rPr>
      </w:pPr>
      <w:r>
        <w:rPr>
          <w:rFonts w:hint="eastAsia" w:ascii="Times New Roman" w:hAnsi="Times New Roman" w:eastAsia="方正仿宋_GBK" w:cstheme="minorBidi"/>
          <w:kern w:val="0"/>
          <w:sz w:val="32"/>
          <w:szCs w:val="32"/>
          <w:lang w:val="en-US" w:eastAsia="zh-CN" w:bidi="ar"/>
        </w:rPr>
        <w:t xml:space="preserve">（三）建立规范的运营管理制度； </w:t>
      </w:r>
    </w:p>
    <w:p>
      <w:pPr>
        <w:keepNext w:val="0"/>
        <w:keepLines w:val="0"/>
        <w:pageBreakBefore w:val="0"/>
        <w:kinsoku/>
        <w:wordWrap/>
        <w:topLinePunct w:val="0"/>
        <w:autoSpaceDE/>
        <w:autoSpaceDN/>
        <w:bidi w:val="0"/>
        <w:adjustRightInd/>
        <w:snapToGrid/>
        <w:spacing w:line="240" w:lineRule="auto"/>
        <w:ind w:firstLine="640" w:firstLineChars="200"/>
        <w:textAlignment w:val="auto"/>
        <w:rPr>
          <w:rFonts w:hint="eastAsia" w:ascii="Times New Roman" w:hAnsi="Times New Roman" w:eastAsia="方正仿宋_GBK" w:cstheme="minorBidi"/>
          <w:kern w:val="0"/>
          <w:sz w:val="32"/>
          <w:szCs w:val="32"/>
          <w:lang w:val="en-US" w:eastAsia="zh-CN" w:bidi="ar"/>
        </w:rPr>
      </w:pPr>
      <w:r>
        <w:rPr>
          <w:rFonts w:hint="eastAsia" w:ascii="Times New Roman" w:hAnsi="Times New Roman" w:eastAsia="方正仿宋_GBK" w:cstheme="minorBidi"/>
          <w:kern w:val="0"/>
          <w:sz w:val="32"/>
          <w:szCs w:val="32"/>
          <w:lang w:val="en-US" w:eastAsia="zh-CN" w:bidi="ar"/>
        </w:rPr>
        <w:t>（四）制定应急预案。  </w:t>
      </w:r>
    </w:p>
    <w:p>
      <w:pPr>
        <w:pStyle w:val="7"/>
        <w:keepNext w:val="0"/>
        <w:keepLines w:val="0"/>
        <w:pageBreakBefore w:val="0"/>
        <w:kinsoku/>
        <w:wordWrap/>
        <w:topLinePunct w:val="0"/>
        <w:autoSpaceDE/>
        <w:autoSpaceDN/>
        <w:bidi w:val="0"/>
        <w:adjustRightInd/>
        <w:snapToGrid/>
        <w:spacing w:beforeAutospacing="0" w:afterAutospacing="0" w:line="240" w:lineRule="auto"/>
        <w:ind w:firstLine="640" w:firstLineChars="200"/>
        <w:jc w:val="both"/>
        <w:textAlignment w:val="auto"/>
        <w:rPr>
          <w:rFonts w:hint="eastAsia" w:ascii="Times New Roman" w:hAnsi="Times New Roman" w:eastAsia="方正仿宋_GBK"/>
          <w:sz w:val="32"/>
          <w:szCs w:val="32"/>
        </w:rPr>
      </w:pPr>
      <w:r>
        <w:rPr>
          <w:rFonts w:hint="eastAsia" w:ascii="黑体" w:hAnsi="黑体" w:eastAsia="黑体"/>
          <w:sz w:val="32"/>
          <w:szCs w:val="32"/>
        </w:rPr>
        <w:t>第十一条</w:t>
      </w:r>
      <w:r>
        <w:rPr>
          <w:rFonts w:ascii="Times New Roman" w:hAnsi="Times New Roman" w:eastAsia="方正仿宋_GBK"/>
          <w:sz w:val="32"/>
          <w:szCs w:val="32"/>
        </w:rPr>
        <w:t xml:space="preserve"> </w:t>
      </w:r>
      <w:r>
        <w:rPr>
          <w:rFonts w:hint="eastAsia" w:ascii="Times New Roman" w:hAnsi="Times New Roman" w:eastAsia="方正仿宋_GBK"/>
          <w:sz w:val="32"/>
          <w:szCs w:val="32"/>
          <w:lang w:val="en-US" w:eastAsia="zh-CN"/>
        </w:rPr>
        <w:t xml:space="preserve"> </w:t>
      </w:r>
      <w:r>
        <w:rPr>
          <w:rFonts w:hint="eastAsia" w:ascii="Times New Roman" w:hAnsi="Times New Roman" w:eastAsia="方正仿宋_GBK"/>
          <w:sz w:val="32"/>
          <w:szCs w:val="32"/>
        </w:rPr>
        <w:t>用水户应当遵守下列规定</w:t>
      </w:r>
      <w:r>
        <w:rPr>
          <w:rFonts w:hint="eastAsia" w:ascii="Times New Roman" w:hAnsi="Times New Roman" w:eastAsia="方正仿宋_GBK"/>
          <w:sz w:val="32"/>
          <w:szCs w:val="32"/>
          <w:lang w:eastAsia="zh-CN"/>
        </w:rPr>
        <w:t>。</w:t>
      </w:r>
      <w:r>
        <w:rPr>
          <w:rFonts w:ascii="Times New Roman" w:hAnsi="Times New Roman" w:eastAsia="方正仿宋_GBK"/>
          <w:sz w:val="32"/>
          <w:szCs w:val="32"/>
        </w:rPr>
        <w:t> </w:t>
      </w:r>
    </w:p>
    <w:p>
      <w:pPr>
        <w:keepNext w:val="0"/>
        <w:keepLines w:val="0"/>
        <w:pageBreakBefore w:val="0"/>
        <w:kinsoku/>
        <w:wordWrap/>
        <w:topLinePunct w:val="0"/>
        <w:autoSpaceDE/>
        <w:autoSpaceDN/>
        <w:bidi w:val="0"/>
        <w:adjustRightInd/>
        <w:snapToGrid/>
        <w:spacing w:line="240" w:lineRule="auto"/>
        <w:ind w:firstLine="640" w:firstLineChars="200"/>
        <w:textAlignment w:val="auto"/>
        <w:rPr>
          <w:rFonts w:hint="eastAsia" w:ascii="Times New Roman" w:hAnsi="Times New Roman" w:eastAsia="方正仿宋_GBK" w:cstheme="minorBidi"/>
          <w:kern w:val="0"/>
          <w:sz w:val="32"/>
          <w:szCs w:val="32"/>
          <w:lang w:val="en-US" w:eastAsia="zh-CN" w:bidi="ar"/>
        </w:rPr>
      </w:pPr>
      <w:r>
        <w:rPr>
          <w:rFonts w:hint="eastAsia" w:ascii="Times New Roman" w:hAnsi="Times New Roman" w:eastAsia="方正仿宋_GBK" w:cstheme="minorBidi"/>
          <w:kern w:val="0"/>
          <w:sz w:val="32"/>
          <w:szCs w:val="32"/>
          <w:lang w:val="en-US" w:eastAsia="zh-CN" w:bidi="ar"/>
        </w:rPr>
        <w:t xml:space="preserve">（一）按时缴纳水费； </w:t>
      </w:r>
    </w:p>
    <w:p>
      <w:pPr>
        <w:keepNext w:val="0"/>
        <w:keepLines w:val="0"/>
        <w:pageBreakBefore w:val="0"/>
        <w:kinsoku/>
        <w:wordWrap/>
        <w:topLinePunct w:val="0"/>
        <w:autoSpaceDE/>
        <w:autoSpaceDN/>
        <w:bidi w:val="0"/>
        <w:adjustRightInd/>
        <w:snapToGrid/>
        <w:spacing w:line="240" w:lineRule="auto"/>
        <w:ind w:firstLine="640" w:firstLineChars="200"/>
        <w:textAlignment w:val="auto"/>
        <w:rPr>
          <w:rFonts w:hint="eastAsia" w:ascii="Times New Roman" w:hAnsi="Times New Roman" w:eastAsia="方正仿宋_GBK" w:cstheme="minorBidi"/>
          <w:kern w:val="0"/>
          <w:sz w:val="32"/>
          <w:szCs w:val="32"/>
          <w:lang w:val="en-US" w:eastAsia="zh-CN" w:bidi="ar"/>
        </w:rPr>
      </w:pPr>
      <w:r>
        <w:rPr>
          <w:rFonts w:hint="eastAsia" w:ascii="Times New Roman" w:hAnsi="Times New Roman" w:eastAsia="方正仿宋_GBK" w:cstheme="minorBidi"/>
          <w:kern w:val="0"/>
          <w:sz w:val="32"/>
          <w:szCs w:val="32"/>
          <w:lang w:val="en-US" w:eastAsia="zh-CN" w:bidi="ar"/>
        </w:rPr>
        <w:t xml:space="preserve">（二）不得破坏供水设施； </w:t>
      </w:r>
    </w:p>
    <w:p>
      <w:pPr>
        <w:keepNext w:val="0"/>
        <w:keepLines w:val="0"/>
        <w:pageBreakBefore w:val="0"/>
        <w:kinsoku/>
        <w:wordWrap/>
        <w:topLinePunct w:val="0"/>
        <w:autoSpaceDE/>
        <w:autoSpaceDN/>
        <w:bidi w:val="0"/>
        <w:adjustRightInd/>
        <w:snapToGrid/>
        <w:spacing w:line="240" w:lineRule="auto"/>
        <w:ind w:firstLine="640" w:firstLineChars="200"/>
        <w:textAlignment w:val="auto"/>
        <w:rPr>
          <w:rFonts w:hint="eastAsia" w:ascii="Times New Roman" w:hAnsi="Times New Roman" w:eastAsia="方正仿宋_GBK" w:cstheme="minorBidi"/>
          <w:kern w:val="0"/>
          <w:sz w:val="32"/>
          <w:szCs w:val="32"/>
          <w:lang w:val="en-US" w:eastAsia="zh-CN" w:bidi="ar"/>
        </w:rPr>
      </w:pPr>
      <w:r>
        <w:rPr>
          <w:rFonts w:hint="eastAsia" w:ascii="Times New Roman" w:hAnsi="Times New Roman" w:eastAsia="方正仿宋_GBK" w:cstheme="minorBidi"/>
          <w:kern w:val="0"/>
          <w:sz w:val="32"/>
          <w:szCs w:val="32"/>
          <w:lang w:val="en-US" w:eastAsia="zh-CN" w:bidi="ar"/>
        </w:rPr>
        <w:t>（三）不得盗取饮用水；</w:t>
      </w:r>
    </w:p>
    <w:p>
      <w:pPr>
        <w:pStyle w:val="4"/>
        <w:keepNext w:val="0"/>
        <w:keepLines w:val="0"/>
        <w:pageBreakBefore w:val="0"/>
        <w:kinsoku/>
        <w:wordWrap/>
        <w:overflowPunct w:val="0"/>
        <w:topLinePunct w:val="0"/>
        <w:autoSpaceDE/>
        <w:autoSpaceDN/>
        <w:bidi w:val="0"/>
        <w:adjustRightInd/>
        <w:snapToGrid/>
        <w:spacing w:after="0" w:line="240" w:lineRule="auto"/>
        <w:ind w:firstLine="640" w:firstLineChars="200"/>
        <w:textAlignment w:val="auto"/>
        <w:rPr>
          <w:rFonts w:hint="eastAsia" w:ascii="Times New Roman" w:hAnsi="Times New Roman" w:eastAsia="方正仿宋_GBK" w:cstheme="minorBidi"/>
          <w:kern w:val="0"/>
          <w:sz w:val="32"/>
          <w:szCs w:val="32"/>
          <w:lang w:val="en-US" w:eastAsia="zh-CN" w:bidi="ar"/>
        </w:rPr>
      </w:pPr>
      <w:r>
        <w:rPr>
          <w:rFonts w:hint="eastAsia" w:ascii="Times New Roman" w:hAnsi="Times New Roman" w:eastAsia="方正仿宋_GBK" w:cstheme="minorBidi"/>
          <w:kern w:val="0"/>
          <w:sz w:val="32"/>
          <w:szCs w:val="32"/>
          <w:lang w:val="en-US" w:eastAsia="zh-CN" w:bidi="ar"/>
        </w:rPr>
        <w:t xml:space="preserve">（四）变更或者终止用水的，及时办理相关手续。 </w:t>
      </w:r>
    </w:p>
    <w:p>
      <w:pPr>
        <w:keepNext w:val="0"/>
        <w:keepLines w:val="0"/>
        <w:pageBreakBefore w:val="0"/>
        <w:kinsoku/>
        <w:wordWrap/>
        <w:overflowPunct w:val="0"/>
        <w:topLinePunct w:val="0"/>
        <w:autoSpaceDE/>
        <w:autoSpaceDN/>
        <w:bidi w:val="0"/>
        <w:adjustRightInd/>
        <w:snapToGrid/>
        <w:spacing w:line="240" w:lineRule="auto"/>
        <w:ind w:firstLine="640" w:firstLineChars="200"/>
        <w:textAlignment w:val="auto"/>
        <w:rPr>
          <w:rFonts w:hint="eastAsia" w:ascii="Times New Roman" w:hAnsi="Times New Roman" w:eastAsia="方正仿宋_GBK"/>
          <w:sz w:val="32"/>
          <w:szCs w:val="32"/>
        </w:rPr>
      </w:pPr>
      <w:r>
        <w:rPr>
          <w:rFonts w:hint="eastAsia" w:ascii="黑体" w:hAnsi="黑体" w:eastAsia="黑体"/>
          <w:sz w:val="32"/>
          <w:szCs w:val="32"/>
        </w:rPr>
        <w:t>第十二条</w:t>
      </w:r>
      <w:r>
        <w:rPr>
          <w:rFonts w:hint="eastAsia" w:ascii="黑体" w:hAnsi="黑体" w:eastAsia="黑体"/>
          <w:sz w:val="32"/>
          <w:szCs w:val="32"/>
          <w:lang w:val="en-US" w:eastAsia="zh-CN"/>
        </w:rPr>
        <w:t xml:space="preserve">  </w:t>
      </w:r>
      <w:r>
        <w:rPr>
          <w:rFonts w:hint="eastAsia" w:ascii="Times New Roman" w:hAnsi="Times New Roman" w:eastAsia="方正仿宋_GBK"/>
          <w:sz w:val="32"/>
          <w:szCs w:val="32"/>
        </w:rPr>
        <w:t>由各村委上报乡人民政府，统一报县级水行政主管部门对列入水源地名录的水源水、出厂水，每年开展常规指标检测不少于一次。</w:t>
      </w:r>
      <w:r>
        <w:rPr>
          <w:rFonts w:ascii="Times New Roman" w:hAnsi="Times New Roman" w:eastAsia="方正仿宋_GBK"/>
          <w:sz w:val="32"/>
          <w:szCs w:val="32"/>
        </w:rPr>
        <w:t xml:space="preserve">  </w:t>
      </w:r>
      <w:r>
        <w:rPr>
          <w:rFonts w:hint="eastAsia" w:ascii="Times New Roman" w:hAnsi="Times New Roman" w:eastAsia="方正仿宋_GBK"/>
          <w:sz w:val="32"/>
          <w:szCs w:val="32"/>
        </w:rPr>
        <w:t>疾病预防控制机构负责农村饮用水出厂水和管网末梢水水质卫生监测工作，根据水源地名录中的不同水源类型确定监测点和频率。</w:t>
      </w:r>
      <w:r>
        <w:rPr>
          <w:rFonts w:ascii="Times New Roman" w:hAnsi="Times New Roman" w:eastAsia="方正仿宋_GBK"/>
          <w:sz w:val="32"/>
          <w:szCs w:val="32"/>
        </w:rPr>
        <w:t xml:space="preserve">  </w:t>
      </w:r>
      <w:r>
        <w:rPr>
          <w:rFonts w:hint="eastAsia" w:ascii="Times New Roman" w:hAnsi="Times New Roman" w:eastAsia="方正仿宋_GBK"/>
          <w:sz w:val="32"/>
          <w:szCs w:val="32"/>
        </w:rPr>
        <w:t>生态环境主管部门所属环境监测机构负责农村饮用水水源地水质监测工作，根据水源地名录中的不同水源类型确定监测点和频率。</w:t>
      </w:r>
    </w:p>
    <w:p>
      <w:pPr>
        <w:keepNext w:val="0"/>
        <w:keepLines w:val="0"/>
        <w:pageBreakBefore w:val="0"/>
        <w:kinsoku/>
        <w:wordWrap/>
        <w:overflowPunct w:val="0"/>
        <w:topLinePunct w:val="0"/>
        <w:autoSpaceDE/>
        <w:autoSpaceDN/>
        <w:bidi w:val="0"/>
        <w:adjustRightInd/>
        <w:snapToGrid/>
        <w:spacing w:line="240" w:lineRule="auto"/>
        <w:ind w:firstLine="640" w:firstLineChars="200"/>
        <w:textAlignment w:val="auto"/>
        <w:rPr>
          <w:rFonts w:hint="eastAsia" w:ascii="Times New Roman" w:hAnsi="Times New Roman" w:eastAsia="方正仿宋_GBK" w:cs="宋体"/>
          <w:sz w:val="32"/>
          <w:szCs w:val="32"/>
        </w:rPr>
      </w:pPr>
      <w:r>
        <w:rPr>
          <w:rFonts w:hint="eastAsia" w:ascii="黑体" w:hAnsi="黑体" w:eastAsia="黑体" w:cs="宋体"/>
          <w:sz w:val="32"/>
          <w:szCs w:val="32"/>
        </w:rPr>
        <w:t>第十三条</w:t>
      </w:r>
      <w:r>
        <w:rPr>
          <w:rFonts w:hint="eastAsia" w:ascii="黑体" w:hAnsi="黑体" w:eastAsia="黑体" w:cs="宋体"/>
          <w:sz w:val="32"/>
          <w:szCs w:val="32"/>
          <w:lang w:val="en-US" w:eastAsia="zh-CN"/>
        </w:rPr>
        <w:t xml:space="preserve">  </w:t>
      </w:r>
      <w:r>
        <w:rPr>
          <w:rFonts w:hint="eastAsia" w:ascii="Times New Roman" w:hAnsi="Times New Roman" w:eastAsia="方正仿宋_GBK" w:cs="宋体"/>
          <w:sz w:val="32"/>
          <w:szCs w:val="32"/>
        </w:rPr>
        <w:t>农村饮用水蓄水池、沉淀池、泵站应当实行封闭式管理，禁止在</w:t>
      </w:r>
      <w:r>
        <w:rPr>
          <w:rFonts w:hint="default" w:ascii="Times New Roman" w:hAnsi="Times New Roman" w:eastAsia="方正仿宋_GBK" w:cs="Times New Roman"/>
          <w:sz w:val="32"/>
          <w:szCs w:val="32"/>
        </w:rPr>
        <w:t>其周围50米范围内从事爆破及其他影响安全运行的活动。 在农村饮用水供水设施的地面和地下，任何单位和个人不得擅自从事挖坑、挖沟、</w:t>
      </w:r>
      <w:r>
        <w:rPr>
          <w:rFonts w:hint="eastAsia" w:ascii="Times New Roman" w:hAnsi="Times New Roman" w:eastAsia="方正仿宋_GBK" w:cs="宋体"/>
          <w:sz w:val="32"/>
          <w:szCs w:val="32"/>
        </w:rPr>
        <w:t>取土、打桩等影响其正常运行的活动。  任何单位和个人不得擅自改装、迁移或者拆除农村饮用水供水设施。因工程建设确需改装、迁移或者拆除供水设施的，建设单位应当与管理主体协商一致，所需费用由建设单位承担。</w:t>
      </w:r>
    </w:p>
    <w:p>
      <w:pPr>
        <w:pStyle w:val="7"/>
        <w:keepNext w:val="0"/>
        <w:keepLines w:val="0"/>
        <w:pageBreakBefore w:val="0"/>
        <w:kinsoku/>
        <w:wordWrap/>
        <w:topLinePunct w:val="0"/>
        <w:autoSpaceDE/>
        <w:autoSpaceDN/>
        <w:bidi w:val="0"/>
        <w:adjustRightInd/>
        <w:snapToGrid/>
        <w:spacing w:beforeAutospacing="0" w:afterAutospacing="0" w:line="240" w:lineRule="auto"/>
        <w:ind w:firstLine="640" w:firstLineChars="200"/>
        <w:jc w:val="both"/>
        <w:textAlignment w:val="auto"/>
        <w:rPr>
          <w:rFonts w:hint="eastAsia" w:ascii="黑体" w:hAnsi="黑体" w:eastAsia="黑体" w:cs="宋体"/>
          <w:sz w:val="32"/>
          <w:szCs w:val="32"/>
        </w:rPr>
      </w:pPr>
      <w:r>
        <w:rPr>
          <w:rFonts w:hint="eastAsia" w:ascii="黑体" w:hAnsi="黑体" w:eastAsia="黑体" w:cs="宋体"/>
          <w:sz w:val="32"/>
          <w:szCs w:val="32"/>
        </w:rPr>
        <w:t xml:space="preserve">第十四条 </w:t>
      </w:r>
      <w:r>
        <w:rPr>
          <w:rFonts w:hint="eastAsia" w:ascii="黑体" w:hAnsi="黑体" w:eastAsia="黑体" w:cs="宋体"/>
          <w:sz w:val="32"/>
          <w:szCs w:val="32"/>
          <w:lang w:val="en-US" w:eastAsia="zh-CN"/>
        </w:rPr>
        <w:t xml:space="preserve"> </w:t>
      </w:r>
      <w:r>
        <w:rPr>
          <w:rFonts w:hint="eastAsia" w:ascii="Times New Roman" w:hAnsi="Times New Roman" w:eastAsia="方正仿宋_GBK" w:cs="宋体"/>
          <w:sz w:val="32"/>
          <w:szCs w:val="32"/>
        </w:rPr>
        <w:t>农村饮用水工程维护资金的来源主要为水费提留、工程经营权收益、社会捐赠、专项补贴以及其他资金。 公益性岗位管理职责               </w:t>
      </w:r>
      <w:r>
        <w:rPr>
          <w:rFonts w:hint="eastAsia" w:ascii="黑体" w:hAnsi="黑体" w:eastAsia="黑体" w:cs="宋体"/>
          <w:sz w:val="32"/>
          <w:szCs w:val="32"/>
        </w:rPr>
        <w:t xml:space="preserve">        </w:t>
      </w:r>
    </w:p>
    <w:p>
      <w:pPr>
        <w:pStyle w:val="7"/>
        <w:keepNext w:val="0"/>
        <w:keepLines w:val="0"/>
        <w:pageBreakBefore w:val="0"/>
        <w:kinsoku/>
        <w:wordWrap/>
        <w:topLinePunct w:val="0"/>
        <w:autoSpaceDE/>
        <w:autoSpaceDN/>
        <w:bidi w:val="0"/>
        <w:adjustRightInd/>
        <w:snapToGrid/>
        <w:spacing w:before="0" w:beforeAutospacing="0" w:after="0" w:afterAutospacing="0" w:line="240" w:lineRule="auto"/>
        <w:ind w:firstLine="640" w:firstLineChars="200"/>
        <w:jc w:val="both"/>
        <w:textAlignment w:val="auto"/>
        <w:rPr>
          <w:rFonts w:ascii="Times New Roman" w:hAnsi="Times New Roman" w:eastAsia="方正仿宋_GBK"/>
          <w:sz w:val="32"/>
          <w:szCs w:val="32"/>
        </w:rPr>
      </w:pPr>
      <w:r>
        <w:rPr>
          <w:rFonts w:hint="eastAsia" w:ascii="黑体" w:hAnsi="黑体" w:eastAsia="黑体"/>
          <w:sz w:val="32"/>
          <w:szCs w:val="32"/>
        </w:rPr>
        <w:t>第十五条</w:t>
      </w:r>
      <w:r>
        <w:rPr>
          <w:rFonts w:ascii="Times New Roman" w:hAnsi="Times New Roman" w:eastAsia="方正黑体_GBK"/>
          <w:sz w:val="32"/>
          <w:szCs w:val="32"/>
        </w:rPr>
        <w:t xml:space="preserve"> </w:t>
      </w:r>
      <w:r>
        <w:rPr>
          <w:rFonts w:hint="eastAsia" w:ascii="Times New Roman" w:hAnsi="Times New Roman" w:eastAsia="方正黑体_GBK"/>
          <w:sz w:val="32"/>
          <w:szCs w:val="32"/>
          <w:lang w:val="en-US" w:eastAsia="zh-CN"/>
        </w:rPr>
        <w:t xml:space="preserve"> </w:t>
      </w:r>
      <w:r>
        <w:rPr>
          <w:rFonts w:hint="eastAsia" w:ascii="Times New Roman" w:hAnsi="Times New Roman" w:eastAsia="方正仿宋_GBK"/>
          <w:sz w:val="32"/>
          <w:szCs w:val="32"/>
        </w:rPr>
        <w:t>农村饮水安全管理员应安排在劳动年龄内、身体健康、责任心强、愿意为用水户服务，且在当</w:t>
      </w:r>
      <w:bookmarkStart w:id="0" w:name="_GoBack"/>
      <w:bookmarkEnd w:id="0"/>
      <w:r>
        <w:rPr>
          <w:rFonts w:hint="eastAsia" w:ascii="Times New Roman" w:hAnsi="Times New Roman" w:eastAsia="方正仿宋_GBK"/>
          <w:sz w:val="32"/>
          <w:szCs w:val="32"/>
        </w:rPr>
        <w:t>地有一定的群众基础、能够承担供水工程管护任务的四类人员担任。因本公益性岗位的工作场所或工作区域大多在户外，所以原则上配备男性同志作为农村饮水安全管理员。另外，人员基本情况还必须符合人社局关于公益性岗位的相关规定。</w:t>
      </w:r>
    </w:p>
    <w:p>
      <w:pPr>
        <w:pStyle w:val="7"/>
        <w:keepNext w:val="0"/>
        <w:keepLines w:val="0"/>
        <w:pageBreakBefore w:val="0"/>
        <w:kinsoku/>
        <w:wordWrap/>
        <w:topLinePunct w:val="0"/>
        <w:autoSpaceDE/>
        <w:autoSpaceDN/>
        <w:bidi w:val="0"/>
        <w:adjustRightInd/>
        <w:snapToGrid/>
        <w:spacing w:before="0" w:beforeAutospacing="0" w:after="0" w:afterAutospacing="0" w:line="240" w:lineRule="auto"/>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（一）负责辖区内所有农村饮水安全工程的日常维护，重点做好蓄水、保水</w:t>
      </w:r>
      <w:r>
        <w:rPr>
          <w:rFonts w:ascii="Times New Roman" w:hAnsi="Times New Roman" w:eastAsia="方正仿宋_GBK"/>
          <w:sz w:val="32"/>
          <w:szCs w:val="32"/>
        </w:rPr>
        <w:t>,</w:t>
      </w:r>
      <w:r>
        <w:rPr>
          <w:rFonts w:hint="eastAsia" w:ascii="Times New Roman" w:hAnsi="Times New Roman" w:eastAsia="方正仿宋_GBK"/>
          <w:sz w:val="32"/>
          <w:szCs w:val="32"/>
        </w:rPr>
        <w:t>引导用水户做好水池清理、水质管护、水管养护、水表安装、水费收取等相关工作；</w:t>
      </w:r>
    </w:p>
    <w:p>
      <w:pPr>
        <w:pStyle w:val="7"/>
        <w:keepNext w:val="0"/>
        <w:keepLines w:val="0"/>
        <w:pageBreakBefore w:val="0"/>
        <w:kinsoku/>
        <w:wordWrap/>
        <w:topLinePunct w:val="0"/>
        <w:autoSpaceDE/>
        <w:autoSpaceDN/>
        <w:bidi w:val="0"/>
        <w:adjustRightInd/>
        <w:snapToGrid/>
        <w:spacing w:before="0" w:beforeAutospacing="0" w:after="0" w:afterAutospacing="0" w:line="240" w:lineRule="auto"/>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（二）负责辖区内供水户的节约用水宣传，合理调配水资源等相关工作；</w:t>
      </w:r>
    </w:p>
    <w:p>
      <w:pPr>
        <w:pStyle w:val="7"/>
        <w:keepNext w:val="0"/>
        <w:keepLines w:val="0"/>
        <w:pageBreakBefore w:val="0"/>
        <w:kinsoku/>
        <w:wordWrap/>
        <w:topLinePunct w:val="0"/>
        <w:autoSpaceDE/>
        <w:autoSpaceDN/>
        <w:bidi w:val="0"/>
        <w:adjustRightInd/>
        <w:snapToGrid/>
        <w:spacing w:before="0" w:beforeAutospacing="0" w:after="0" w:afterAutospacing="0" w:line="240" w:lineRule="auto"/>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（三）掌握辖区内的供水动态，协调处理供水过程中出现的矛盾纠纷，遇到重大事件及时报告村委会或乡政府；</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Times New Roman" w:hAnsi="Times New Roman" w:eastAsia="方正仿宋_GBK" w:cstheme="minorBidi"/>
          <w:kern w:val="0"/>
          <w:sz w:val="32"/>
          <w:szCs w:val="32"/>
          <w:shd w:val="clear" w:color="auto" w:fill="FFFFFF"/>
          <w:lang w:eastAsia="zh-CN" w:bidi="ar-SA"/>
        </w:rPr>
        <w:sectPr>
          <w:headerReference r:id="rId3" w:type="default"/>
          <w:footerReference r:id="rId4" w:type="default"/>
          <w:pgSz w:w="11906" w:h="16838"/>
          <w:pgMar w:top="1962" w:right="1474" w:bottom="1848" w:left="1587" w:header="851" w:footer="992" w:gutter="0"/>
          <w:pgNumType w:fmt="numberInDash" w:start="1"/>
          <w:cols w:space="0" w:num="1"/>
          <w:rtlGutter w:val="0"/>
          <w:docGrid w:type="lines" w:linePitch="316" w:charSpace="0"/>
        </w:sectPr>
      </w:pPr>
      <w:r>
        <w:rPr>
          <w:rFonts w:hint="eastAsia" w:ascii="Times New Roman" w:hAnsi="Times New Roman" w:eastAsia="方正仿宋_GBK" w:cstheme="minorBidi"/>
          <w:kern w:val="0"/>
          <w:sz w:val="32"/>
          <w:szCs w:val="32"/>
          <w:lang w:val="en-US" w:eastAsia="zh-CN" w:bidi="ar"/>
        </w:rPr>
        <w:t>（四）承担乡政府和村委会交办的其他任务。</w:t>
      </w: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pPr>
    </w:p>
    <w:sectPr>
      <w:headerReference r:id="rId5" w:type="default"/>
      <w:footerReference r:id="rId6" w:type="default"/>
      <w:pgSz w:w="11906" w:h="16838"/>
      <w:pgMar w:top="1474" w:right="1848" w:bottom="1587" w:left="1962"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Times New Roman Regular">
    <w:altName w:val="Times New Roman"/>
    <w:panose1 w:val="02020603050405020304"/>
    <w:charset w:val="00"/>
    <w:family w:val="auto"/>
    <w:pitch w:val="default"/>
    <w:sig w:usb0="00000000" w:usb1="00000000" w:usb2="00000009" w:usb3="00000000" w:csb0="400001FF" w:csb1="FFFF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Calibri Light">
    <w:panose1 w:val="020F03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CN"/>
      </w:rPr>
      <w:t xml:space="preserve">重庆市巫山县两坪乡人民政府发布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13"/>
        <w:szCs w:val="13"/>
        <w:lang w:val="en-US" w:eastAsia="zh-CN"/>
      </w:rPr>
      <w:t>）</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巫山县两坪乡人民政府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0ZmQ0ZGQ1MTU0Mzc3NWRiZDdhNDFlYzMxZWQyMjEifQ=="/>
  </w:docVars>
  <w:rsids>
    <w:rsidRoot w:val="00172A27"/>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58615B"/>
    <w:rsid w:val="1DEC284C"/>
    <w:rsid w:val="1E6523AC"/>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uiPriority w:val="0"/>
    <w:pPr>
      <w:spacing w:after="12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bCs/>
    </w:rPr>
  </w:style>
  <w:style w:type="paragraph" w:customStyle="1" w:styleId="11">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7</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邓逸文</cp:lastModifiedBy>
  <cp:lastPrinted>2022-06-06T16:09:00Z</cp:lastPrinted>
  <dcterms:modified xsi:type="dcterms:W3CDTF">2023-09-28T07:17:41Z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C479A1911FEF4B5CBBCC16A23D7A17CE_13</vt:lpwstr>
  </property>
</Properties>
</file>